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A6" w:rsidRPr="00AA7558" w:rsidRDefault="007F0FA6" w:rsidP="007F0FA6">
      <w:pPr>
        <w:spacing w:after="0" w:line="240" w:lineRule="auto"/>
        <w:jc w:val="center"/>
        <w:rPr>
          <w:rFonts w:ascii="Times New Roman" w:eastAsia="Arial" w:hAnsi="Times New Roman"/>
          <w:b/>
          <w:sz w:val="28"/>
          <w:szCs w:val="28"/>
          <w:lang w:val="ms-MY"/>
        </w:rPr>
      </w:pPr>
      <w:r w:rsidRPr="00AA7558">
        <w:rPr>
          <w:rFonts w:ascii="Times New Roman" w:eastAsia="Arial" w:hAnsi="Times New Roman"/>
          <w:b/>
          <w:sz w:val="28"/>
          <w:szCs w:val="28"/>
          <w:lang w:val="ms-MY"/>
        </w:rPr>
        <w:t>HUBUNGAN KURSUS PENGURUSAN BILIK DARJAH DAN TINGKAH LAKU DENGAN KEBERKESANAN PENGURUSAN TINGKAH LAKU BERMASALAH SEMASA PRAKTIKUM DALAM KALANGAN SISWA GURU DI IPG KAMPUS ILMU KHAS KUALA LUMPUR</w:t>
      </w:r>
    </w:p>
    <w:p w:rsidR="007F0FA6" w:rsidRDefault="007F0FA6" w:rsidP="007F0FA6">
      <w:pPr>
        <w:spacing w:after="0" w:line="240" w:lineRule="auto"/>
        <w:jc w:val="center"/>
        <w:rPr>
          <w:rFonts w:ascii="Times New Roman" w:eastAsia="Arial" w:hAnsi="Times New Roman"/>
          <w:b/>
          <w:sz w:val="24"/>
          <w:szCs w:val="24"/>
          <w:lang w:val="ms-MY"/>
        </w:rPr>
      </w:pPr>
    </w:p>
    <w:p w:rsidR="00395278" w:rsidRPr="001D3558" w:rsidRDefault="00395278" w:rsidP="007F0FA6">
      <w:pPr>
        <w:spacing w:after="0" w:line="240" w:lineRule="auto"/>
        <w:jc w:val="center"/>
        <w:rPr>
          <w:rFonts w:ascii="Times New Roman" w:eastAsia="Arial" w:hAnsi="Times New Roman"/>
          <w:b/>
          <w:sz w:val="24"/>
          <w:szCs w:val="24"/>
          <w:lang w:val="ms-MY"/>
        </w:rPr>
      </w:pPr>
    </w:p>
    <w:p w:rsidR="007F0FA6" w:rsidRPr="004B5122" w:rsidRDefault="007F0FA6" w:rsidP="007F0FA6">
      <w:pPr>
        <w:spacing w:after="0" w:line="240" w:lineRule="auto"/>
        <w:jc w:val="center"/>
        <w:rPr>
          <w:rFonts w:ascii="Times New Roman" w:eastAsia="Arial" w:hAnsi="Times New Roman"/>
          <w:b/>
          <w:i/>
          <w:lang w:val="ms-MY"/>
        </w:rPr>
      </w:pPr>
      <w:r w:rsidRPr="004B5122">
        <w:rPr>
          <w:rFonts w:ascii="Times New Roman" w:eastAsia="Arial" w:hAnsi="Times New Roman"/>
          <w:b/>
          <w:i/>
          <w:lang w:val="ms-MY"/>
        </w:rPr>
        <w:t>RELATIONSHIP WITHIN CLASSROOM AND BEHAVIO</w:t>
      </w:r>
      <w:r>
        <w:rPr>
          <w:rFonts w:ascii="Times New Roman" w:eastAsia="Arial" w:hAnsi="Times New Roman"/>
          <w:b/>
          <w:i/>
          <w:lang w:val="ms-MY"/>
        </w:rPr>
        <w:t>U</w:t>
      </w:r>
      <w:r w:rsidRPr="004B5122">
        <w:rPr>
          <w:rFonts w:ascii="Times New Roman" w:eastAsia="Arial" w:hAnsi="Times New Roman"/>
          <w:b/>
          <w:i/>
          <w:lang w:val="ms-MY"/>
        </w:rPr>
        <w:t>RAL MANAGEMENT COURSE AND  EFFICIENCY MANAGEMENT OF CURRENT BEHAVIO</w:t>
      </w:r>
      <w:r>
        <w:rPr>
          <w:rFonts w:ascii="Times New Roman" w:eastAsia="Arial" w:hAnsi="Times New Roman"/>
          <w:b/>
          <w:i/>
          <w:lang w:val="ms-MY"/>
        </w:rPr>
        <w:t>U</w:t>
      </w:r>
      <w:r w:rsidRPr="004B5122">
        <w:rPr>
          <w:rFonts w:ascii="Times New Roman" w:eastAsia="Arial" w:hAnsi="Times New Roman"/>
          <w:b/>
          <w:i/>
          <w:lang w:val="ms-MY"/>
        </w:rPr>
        <w:t>RAL PROBLEMS DURING PRACTICUM FOR STUDENT TEACHERS AT IPG KAMPUS ILMU KHAS KUALA LUMPUR</w:t>
      </w:r>
    </w:p>
    <w:p w:rsidR="007F0FA6" w:rsidRDefault="007F0FA6" w:rsidP="007F0FA6">
      <w:pPr>
        <w:spacing w:after="0" w:line="240" w:lineRule="auto"/>
        <w:jc w:val="center"/>
        <w:rPr>
          <w:rFonts w:ascii="Times New Roman" w:eastAsia="Arial" w:hAnsi="Times New Roman"/>
          <w:b/>
          <w:sz w:val="24"/>
          <w:szCs w:val="24"/>
          <w:lang w:val="ms-MY"/>
        </w:rPr>
      </w:pPr>
    </w:p>
    <w:p w:rsidR="007F0FA6" w:rsidRPr="00AA7558" w:rsidRDefault="007F0FA6" w:rsidP="007F0FA6">
      <w:pPr>
        <w:spacing w:after="0" w:line="240" w:lineRule="auto"/>
        <w:jc w:val="center"/>
        <w:rPr>
          <w:rFonts w:ascii="Times New Roman" w:eastAsia="Arial" w:hAnsi="Times New Roman"/>
          <w:b/>
          <w:sz w:val="24"/>
          <w:szCs w:val="24"/>
          <w:lang w:val="ms-MY"/>
        </w:rPr>
      </w:pPr>
    </w:p>
    <w:p w:rsidR="007F0FA6" w:rsidRPr="00AA7558" w:rsidRDefault="007F0FA6" w:rsidP="007F0FA6">
      <w:pPr>
        <w:spacing w:after="0" w:line="240" w:lineRule="auto"/>
        <w:jc w:val="center"/>
        <w:rPr>
          <w:rFonts w:ascii="Times New Roman" w:eastAsia="Arial" w:hAnsi="Times New Roman"/>
          <w:i/>
          <w:lang w:val="ms-MY"/>
        </w:rPr>
      </w:pPr>
      <w:r>
        <w:rPr>
          <w:rFonts w:ascii="Times New Roman" w:eastAsia="Arial" w:hAnsi="Times New Roman"/>
          <w:i/>
          <w:vertAlign w:val="superscript"/>
          <w:lang w:val="ms-MY"/>
        </w:rPr>
        <w:t>1</w:t>
      </w:r>
      <w:r w:rsidRPr="00AA7558">
        <w:rPr>
          <w:rFonts w:ascii="Times New Roman" w:eastAsia="Arial" w:hAnsi="Times New Roman"/>
          <w:i/>
          <w:lang w:val="ms-MY"/>
        </w:rPr>
        <w:t>Chin Mei Keong</w:t>
      </w:r>
      <w:r>
        <w:rPr>
          <w:rFonts w:ascii="Times New Roman" w:eastAsia="Arial" w:hAnsi="Times New Roman"/>
          <w:i/>
          <w:lang w:val="ms-MY"/>
        </w:rPr>
        <w:t xml:space="preserve"> (Ph.D),  </w:t>
      </w:r>
      <w:r w:rsidRPr="00AA7558">
        <w:rPr>
          <w:rFonts w:ascii="Times New Roman" w:eastAsia="Arial" w:hAnsi="Times New Roman"/>
          <w:i/>
          <w:lang w:val="ms-MY"/>
        </w:rPr>
        <w:t>Lim Guat Goh</w:t>
      </w:r>
      <w:r>
        <w:rPr>
          <w:rFonts w:ascii="Times New Roman" w:eastAsia="Arial" w:hAnsi="Times New Roman"/>
          <w:i/>
          <w:lang w:val="ms-MY"/>
        </w:rPr>
        <w:t xml:space="preserve"> dan </w:t>
      </w:r>
      <w:r w:rsidRPr="00AA7558">
        <w:rPr>
          <w:rFonts w:ascii="Times New Roman" w:eastAsia="Arial" w:hAnsi="Times New Roman"/>
          <w:i/>
          <w:lang w:val="ms-MY"/>
        </w:rPr>
        <w:t xml:space="preserve">Tay Pio </w:t>
      </w:r>
    </w:p>
    <w:p w:rsidR="007F0FA6" w:rsidRPr="00AA7558" w:rsidRDefault="007F0FA6" w:rsidP="007F0FA6">
      <w:pPr>
        <w:spacing w:after="0" w:line="240" w:lineRule="auto"/>
        <w:jc w:val="center"/>
        <w:rPr>
          <w:rFonts w:ascii="Times New Roman" w:eastAsia="Arial" w:hAnsi="Times New Roman"/>
          <w:i/>
          <w:lang w:val="ms-MY"/>
        </w:rPr>
      </w:pPr>
      <w:r w:rsidRPr="00AA7558">
        <w:rPr>
          <w:rFonts w:ascii="Times New Roman" w:eastAsia="Arial" w:hAnsi="Times New Roman"/>
          <w:i/>
          <w:lang w:val="ms-MY"/>
        </w:rPr>
        <w:t>Institut Pendidikan Guru Kampus Ilmu Khas, Kuala Lumpur</w:t>
      </w:r>
    </w:p>
    <w:p w:rsidR="007F0FA6" w:rsidRDefault="007F0FA6" w:rsidP="007F0FA6">
      <w:pPr>
        <w:spacing w:after="0" w:line="240" w:lineRule="auto"/>
        <w:jc w:val="center"/>
        <w:rPr>
          <w:rFonts w:ascii="Times New Roman" w:eastAsia="Arial" w:hAnsi="Times New Roman"/>
          <w:i/>
          <w:lang w:val="ms-MY"/>
        </w:rPr>
      </w:pPr>
    </w:p>
    <w:p w:rsidR="007F0FA6" w:rsidRPr="00AA7558" w:rsidRDefault="007F0FA6" w:rsidP="007F0FA6">
      <w:pPr>
        <w:spacing w:after="0" w:line="240" w:lineRule="auto"/>
        <w:jc w:val="center"/>
        <w:rPr>
          <w:rFonts w:ascii="Times New Roman" w:eastAsia="Arial" w:hAnsi="Times New Roman"/>
          <w:i/>
          <w:lang w:val="ms-MY"/>
        </w:rPr>
      </w:pPr>
      <w:r w:rsidRPr="00AA7558">
        <w:rPr>
          <w:rFonts w:ascii="Times New Roman" w:eastAsia="Arial" w:hAnsi="Times New Roman"/>
          <w:i/>
          <w:lang w:val="ms-MY"/>
        </w:rPr>
        <w:t>Chew Chin Chong</w:t>
      </w:r>
      <w:r>
        <w:rPr>
          <w:rFonts w:ascii="Times New Roman" w:eastAsia="Arial" w:hAnsi="Times New Roman"/>
          <w:i/>
          <w:lang w:val="ms-MY"/>
        </w:rPr>
        <w:t xml:space="preserve"> (Ph.D)</w:t>
      </w:r>
    </w:p>
    <w:p w:rsidR="007F0FA6" w:rsidRPr="00AA7558" w:rsidRDefault="007F0FA6" w:rsidP="007F0FA6">
      <w:pPr>
        <w:spacing w:after="0" w:line="240" w:lineRule="auto"/>
        <w:jc w:val="center"/>
        <w:rPr>
          <w:rFonts w:ascii="Times New Roman" w:eastAsia="Arial" w:hAnsi="Times New Roman"/>
          <w:i/>
          <w:lang w:val="ms-MY"/>
        </w:rPr>
      </w:pPr>
      <w:r w:rsidRPr="00AA7558">
        <w:rPr>
          <w:rFonts w:ascii="Times New Roman" w:eastAsia="Arial" w:hAnsi="Times New Roman"/>
          <w:i/>
          <w:lang w:val="ms-MY"/>
        </w:rPr>
        <w:t>Institut Pendidikan Guru Kampus Ipoh</w:t>
      </w:r>
    </w:p>
    <w:p w:rsidR="007F0FA6" w:rsidRPr="0053668B" w:rsidRDefault="007F0FA6" w:rsidP="007F0FA6">
      <w:pPr>
        <w:spacing w:after="0" w:line="240" w:lineRule="auto"/>
        <w:jc w:val="center"/>
        <w:rPr>
          <w:rFonts w:ascii="Times New Roman" w:hAnsi="Times New Roman"/>
          <w:i/>
          <w:sz w:val="24"/>
          <w:szCs w:val="24"/>
          <w:lang w:val="ms-MY"/>
        </w:rPr>
      </w:pPr>
      <w:r>
        <w:rPr>
          <w:rFonts w:ascii="Times New Roman" w:hAnsi="Times New Roman"/>
          <w:i/>
          <w:sz w:val="24"/>
          <w:szCs w:val="24"/>
          <w:vertAlign w:val="superscript"/>
          <w:lang w:val="ms-MY"/>
        </w:rPr>
        <w:t>1</w:t>
      </w:r>
      <w:r w:rsidRPr="0053668B">
        <w:rPr>
          <w:rFonts w:ascii="Times New Roman" w:hAnsi="Times New Roman"/>
          <w:i/>
          <w:sz w:val="24"/>
          <w:szCs w:val="24"/>
          <w:lang w:val="ms-MY"/>
        </w:rPr>
        <w:t>mei_keong@ipgkik.edu.my</w:t>
      </w:r>
    </w:p>
    <w:p w:rsidR="007F0FA6" w:rsidRDefault="007F0FA6" w:rsidP="007F0FA6">
      <w:pPr>
        <w:spacing w:after="0" w:line="240" w:lineRule="auto"/>
        <w:jc w:val="center"/>
        <w:rPr>
          <w:rFonts w:ascii="Times New Roman" w:eastAsia="Arial" w:hAnsi="Times New Roman"/>
          <w:lang w:val="ms-MY"/>
        </w:rPr>
      </w:pPr>
    </w:p>
    <w:p w:rsidR="007F0FA6" w:rsidRDefault="007F0FA6" w:rsidP="007F0FA6">
      <w:pPr>
        <w:spacing w:after="0" w:line="240" w:lineRule="auto"/>
        <w:jc w:val="center"/>
        <w:rPr>
          <w:rFonts w:ascii="Times New Roman" w:eastAsia="Arial" w:hAnsi="Times New Roman"/>
          <w:lang w:val="ms-MY"/>
        </w:rPr>
      </w:pPr>
    </w:p>
    <w:p w:rsidR="00395278" w:rsidRPr="00AA7558" w:rsidRDefault="00395278" w:rsidP="007F0FA6">
      <w:pPr>
        <w:spacing w:after="0" w:line="240" w:lineRule="auto"/>
        <w:jc w:val="center"/>
        <w:rPr>
          <w:rFonts w:ascii="Times New Roman" w:eastAsia="Arial" w:hAnsi="Times New Roman"/>
          <w:lang w:val="ms-MY"/>
        </w:rPr>
      </w:pPr>
    </w:p>
    <w:p w:rsidR="007F0FA6" w:rsidRDefault="007F0FA6" w:rsidP="007F0FA6">
      <w:pPr>
        <w:spacing w:after="0" w:line="240" w:lineRule="auto"/>
        <w:jc w:val="center"/>
        <w:rPr>
          <w:rFonts w:ascii="Times New Roman" w:eastAsia="Arial" w:hAnsi="Times New Roman"/>
          <w:b/>
          <w:lang w:val="ms-MY"/>
        </w:rPr>
      </w:pPr>
      <w:r w:rsidRPr="00AA7558">
        <w:rPr>
          <w:rFonts w:ascii="Times New Roman" w:eastAsia="Arial" w:hAnsi="Times New Roman"/>
          <w:b/>
          <w:lang w:val="ms-MY"/>
        </w:rPr>
        <w:t>ABSTRAK</w:t>
      </w:r>
    </w:p>
    <w:p w:rsidR="007F0FA6" w:rsidRPr="00AA7558" w:rsidRDefault="007F0FA6" w:rsidP="007F0FA6">
      <w:pPr>
        <w:spacing w:after="0" w:line="240" w:lineRule="auto"/>
        <w:jc w:val="center"/>
        <w:rPr>
          <w:rFonts w:ascii="Times New Roman" w:eastAsia="Arial" w:hAnsi="Times New Roman"/>
          <w:b/>
          <w:lang w:val="ms-MY"/>
        </w:rPr>
      </w:pPr>
    </w:p>
    <w:p w:rsidR="007F0FA6" w:rsidRDefault="007F0FA6" w:rsidP="007F0FA6">
      <w:pPr>
        <w:spacing w:after="0" w:line="240" w:lineRule="auto"/>
        <w:jc w:val="both"/>
        <w:rPr>
          <w:rFonts w:ascii="Times New Roman" w:eastAsia="Arial" w:hAnsi="Times New Roman"/>
          <w:lang w:val="ms-MY"/>
        </w:rPr>
      </w:pPr>
      <w:r w:rsidRPr="00C55F2A">
        <w:rPr>
          <w:rFonts w:ascii="Times New Roman" w:eastAsia="Arial" w:hAnsi="Times New Roman"/>
          <w:lang w:val="ms-MY"/>
        </w:rPr>
        <w:t>Kajian ini bertujuan untuk mengenal pasti hubungan Kursus Pengurusan Bilik Darjah dan Tingkah Laku dengan keberkesanan pengurusan tingkah laku bermasalah semasa praktikum dalam kalangan siswa guru. Kajian ini melibatkan 279 orang siswa guru dari IPG Kampus Ilmu Khas, Kuala Lumpur. Instrumen yang digunakan dalam kajian ini ialah Instrumen Kursus EDUP3043 (8 items) dan Instrumen Pengurusan Tingkah Laku Murid (20 items). Data yang diperoleh dianalisis dengan menggunakan Statistical Package for the Social Science (SPSS) version 21.0. Dapatan kajian menunjukkan bahawa terdapat hubungan yang signifikan antara tahap penguasaan ilmu pengetahuan EDUP3043 dengan kemahiran pengurusan tingkah laku murid secara keseluruhan di mana r=.656, p&lt;.01. Selain itu, dapatan kajian menunjukkan konstruk penguasaan ilmu pengetahuan Kursus Pengurusan Bilik Darjah dan Tingkah Laku menyumbang sebanyak 43.0% ke atas konstruk kemahiran pengurusan tingkah laku  murid bagi siswa guru yang dikaji. Dapatan ini menunjukkan penguasaan ilmu pengetahuan pengurusan bilik darjah dan tingkah laku semasa di IPG dapat menyediakan siswa guru untuk kemahiran pengurusan tingkah laku murid yang lebih berkesan. Ini menggambarkan bahawa siswa guru yang telah mengikuti Kursus Pengurusan Bilik Darjah dan Tingkah Laku (EDUP3043), mempunyai keyakinan yang tinggi dan dapat mengaplikasikan ilmu yang telah dipelajari dalam pengurusan tingkah laku bermasalah murid di dalam bilik darjah.</w:t>
      </w:r>
    </w:p>
    <w:p w:rsidR="007F0FA6" w:rsidRPr="00C55F2A"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i/>
          <w:lang w:val="ms-MY"/>
        </w:rPr>
      </w:pPr>
      <w:r w:rsidRPr="00AA7558">
        <w:rPr>
          <w:rFonts w:ascii="Times New Roman" w:eastAsia="Arial" w:hAnsi="Times New Roman"/>
          <w:i/>
          <w:lang w:val="ms-MY"/>
        </w:rPr>
        <w:t xml:space="preserve">Kata Kunci: </w:t>
      </w:r>
      <w:r w:rsidRPr="00C55F2A">
        <w:rPr>
          <w:rFonts w:ascii="Times New Roman" w:eastAsia="Arial" w:hAnsi="Times New Roman"/>
          <w:lang w:val="ms-MY"/>
        </w:rPr>
        <w:t>Pengurusan bilik darjah dan tingkah laku, model disiplin, intervensi, siswa guru</w:t>
      </w:r>
    </w:p>
    <w:p w:rsidR="007F0FA6" w:rsidRDefault="007F0FA6" w:rsidP="007F0FA6">
      <w:pPr>
        <w:spacing w:after="0" w:line="240" w:lineRule="auto"/>
        <w:jc w:val="both"/>
        <w:rPr>
          <w:rFonts w:ascii="Times New Roman" w:eastAsia="Arial" w:hAnsi="Times New Roman"/>
          <w:i/>
          <w:lang w:val="ms-MY"/>
        </w:rPr>
      </w:pPr>
    </w:p>
    <w:p w:rsidR="007F0FA6" w:rsidRPr="00AA7558" w:rsidRDefault="007F0FA6" w:rsidP="007F0FA6">
      <w:pPr>
        <w:spacing w:after="0" w:line="240" w:lineRule="auto"/>
        <w:jc w:val="both"/>
        <w:rPr>
          <w:rFonts w:ascii="Times New Roman" w:eastAsia="Arial" w:hAnsi="Times New Roman"/>
          <w:i/>
          <w:lang w:val="ms-MY"/>
        </w:rPr>
      </w:pPr>
    </w:p>
    <w:p w:rsidR="007F0FA6" w:rsidRDefault="007F0FA6" w:rsidP="007F0FA6">
      <w:pPr>
        <w:spacing w:after="0" w:line="240" w:lineRule="auto"/>
        <w:jc w:val="center"/>
        <w:rPr>
          <w:rFonts w:ascii="Times New Roman" w:eastAsia="Arial" w:hAnsi="Times New Roman"/>
          <w:b/>
          <w:i/>
          <w:lang w:val="ms-MY"/>
        </w:rPr>
      </w:pPr>
      <w:r w:rsidRPr="00AA7558">
        <w:rPr>
          <w:rFonts w:ascii="Times New Roman" w:eastAsia="Arial" w:hAnsi="Times New Roman"/>
          <w:b/>
          <w:i/>
          <w:lang w:val="ms-MY"/>
        </w:rPr>
        <w:t>ABSTRACT</w:t>
      </w:r>
    </w:p>
    <w:p w:rsidR="007F0FA6" w:rsidRPr="00AA7558" w:rsidRDefault="007F0FA6" w:rsidP="007F0FA6">
      <w:pPr>
        <w:spacing w:after="0" w:line="240" w:lineRule="auto"/>
        <w:jc w:val="center"/>
        <w:rPr>
          <w:rFonts w:ascii="Times New Roman" w:eastAsia="Arial" w:hAnsi="Times New Roman"/>
          <w:b/>
          <w:i/>
          <w:lang w:val="ms-MY"/>
        </w:rPr>
      </w:pPr>
    </w:p>
    <w:p w:rsidR="007F0FA6" w:rsidRDefault="007F0FA6" w:rsidP="007F0FA6">
      <w:pPr>
        <w:spacing w:after="0" w:line="240" w:lineRule="auto"/>
        <w:jc w:val="both"/>
        <w:rPr>
          <w:rFonts w:ascii="Times New Roman" w:eastAsia="Arial" w:hAnsi="Times New Roman"/>
          <w:i/>
          <w:lang w:val="ms-MY"/>
        </w:rPr>
      </w:pPr>
      <w:r w:rsidRPr="00AA7558">
        <w:rPr>
          <w:rFonts w:ascii="Times New Roman" w:eastAsia="Arial" w:hAnsi="Times New Roman"/>
          <w:i/>
          <w:lang w:val="ms-MY"/>
        </w:rPr>
        <w:t>This study aims to identify the relationship within Classroom and Behavio</w:t>
      </w:r>
      <w:r>
        <w:rPr>
          <w:rFonts w:ascii="Times New Roman" w:eastAsia="Arial" w:hAnsi="Times New Roman"/>
          <w:i/>
          <w:lang w:val="ms-MY"/>
        </w:rPr>
        <w:t>u</w:t>
      </w:r>
      <w:r w:rsidRPr="00AA7558">
        <w:rPr>
          <w:rFonts w:ascii="Times New Roman" w:eastAsia="Arial" w:hAnsi="Times New Roman"/>
          <w:i/>
          <w:lang w:val="ms-MY"/>
        </w:rPr>
        <w:t>ral Management Course and  efficiency management of current behavio</w:t>
      </w:r>
      <w:r>
        <w:rPr>
          <w:rFonts w:ascii="Times New Roman" w:eastAsia="Arial" w:hAnsi="Times New Roman"/>
          <w:i/>
          <w:lang w:val="ms-MY"/>
        </w:rPr>
        <w:t>u</w:t>
      </w:r>
      <w:r w:rsidRPr="00AA7558">
        <w:rPr>
          <w:rFonts w:ascii="Times New Roman" w:eastAsia="Arial" w:hAnsi="Times New Roman"/>
          <w:i/>
          <w:lang w:val="ms-MY"/>
        </w:rPr>
        <w:t>ral problems during practicum for student teachers. This study involved 279 student teachers from IPG Kampus Ilmu Khas, Kuala Lumpur. Instruments used in this study were EDUP3043 Instruments (8 items) and Student Behavio</w:t>
      </w:r>
      <w:r>
        <w:rPr>
          <w:rFonts w:ascii="Times New Roman" w:eastAsia="Arial" w:hAnsi="Times New Roman"/>
          <w:i/>
          <w:lang w:val="ms-MY"/>
        </w:rPr>
        <w:t>u</w:t>
      </w:r>
      <w:r w:rsidRPr="00AA7558">
        <w:rPr>
          <w:rFonts w:ascii="Times New Roman" w:eastAsia="Arial" w:hAnsi="Times New Roman"/>
          <w:i/>
          <w:lang w:val="ms-MY"/>
        </w:rPr>
        <w:t>r Management Instruments (20 items). The data collected were analyzed based on the Statistical Package for the Social Science (SPSS) version 21.0. The findings showed that there was a significant correlation between EDUP3043 knowledge level and student behavio</w:t>
      </w:r>
      <w:r>
        <w:rPr>
          <w:rFonts w:ascii="Times New Roman" w:eastAsia="Arial" w:hAnsi="Times New Roman"/>
          <w:i/>
          <w:lang w:val="ms-MY"/>
        </w:rPr>
        <w:t>u</w:t>
      </w:r>
      <w:r w:rsidRPr="00AA7558">
        <w:rPr>
          <w:rFonts w:ascii="Times New Roman" w:eastAsia="Arial" w:hAnsi="Times New Roman"/>
          <w:i/>
          <w:lang w:val="ms-MY"/>
        </w:rPr>
        <w:t xml:space="preserve">r management skills as a whole where r = </w:t>
      </w:r>
      <w:r w:rsidRPr="00AA7558">
        <w:rPr>
          <w:rFonts w:ascii="Times New Roman" w:eastAsia="Arial" w:hAnsi="Times New Roman"/>
          <w:i/>
          <w:lang w:val="ms-MY"/>
        </w:rPr>
        <w:lastRenderedPageBreak/>
        <w:t>.656, p &lt;.01. In addition, the findings also showed that EDUP3043's knowledge acquisition construct</w:t>
      </w:r>
      <w:r>
        <w:rPr>
          <w:rFonts w:ascii="Times New Roman" w:eastAsia="Arial" w:hAnsi="Times New Roman"/>
          <w:i/>
          <w:lang w:val="ms-MY"/>
        </w:rPr>
        <w:t>s contribute to</w:t>
      </w:r>
      <w:r w:rsidRPr="00AA7558">
        <w:rPr>
          <w:rFonts w:ascii="Times New Roman" w:eastAsia="Arial" w:hAnsi="Times New Roman"/>
          <w:i/>
          <w:lang w:val="ms-MY"/>
        </w:rPr>
        <w:t xml:space="preserve"> 43.0% of the students' behavio</w:t>
      </w:r>
      <w:r>
        <w:rPr>
          <w:rFonts w:ascii="Times New Roman" w:eastAsia="Arial" w:hAnsi="Times New Roman"/>
          <w:i/>
          <w:lang w:val="ms-MY"/>
        </w:rPr>
        <w:t>u</w:t>
      </w:r>
      <w:r w:rsidRPr="00AA7558">
        <w:rPr>
          <w:rFonts w:ascii="Times New Roman" w:eastAsia="Arial" w:hAnsi="Times New Roman"/>
          <w:i/>
          <w:lang w:val="ms-MY"/>
        </w:rPr>
        <w:t>ral management skills constructs for the respondents. This finding showed that mastery of classroom management and behavior knowledge while studying at IPG provide student teachers with more effective student behavio</w:t>
      </w:r>
      <w:r>
        <w:rPr>
          <w:rFonts w:ascii="Times New Roman" w:eastAsia="Arial" w:hAnsi="Times New Roman"/>
          <w:i/>
          <w:lang w:val="ms-MY"/>
        </w:rPr>
        <w:t>u</w:t>
      </w:r>
      <w:r w:rsidRPr="00AA7558">
        <w:rPr>
          <w:rFonts w:ascii="Times New Roman" w:eastAsia="Arial" w:hAnsi="Times New Roman"/>
          <w:i/>
          <w:lang w:val="ms-MY"/>
        </w:rPr>
        <w:t>r management skills. This described that student teachers who have attended Classroom and Behavio</w:t>
      </w:r>
      <w:r>
        <w:rPr>
          <w:rFonts w:ascii="Times New Roman" w:eastAsia="Arial" w:hAnsi="Times New Roman"/>
          <w:i/>
          <w:lang w:val="ms-MY"/>
        </w:rPr>
        <w:t>u</w:t>
      </w:r>
      <w:r w:rsidRPr="00AA7558">
        <w:rPr>
          <w:rFonts w:ascii="Times New Roman" w:eastAsia="Arial" w:hAnsi="Times New Roman"/>
          <w:i/>
          <w:lang w:val="ms-MY"/>
        </w:rPr>
        <w:t>ral Management Course (EDUP3043) have high confidence and can apply</w:t>
      </w:r>
      <w:r>
        <w:rPr>
          <w:rFonts w:ascii="Times New Roman" w:eastAsia="Arial" w:hAnsi="Times New Roman"/>
          <w:i/>
          <w:lang w:val="ms-MY"/>
        </w:rPr>
        <w:t xml:space="preserve"> the knowledge they have learnt</w:t>
      </w:r>
      <w:r w:rsidRPr="00AA7558">
        <w:rPr>
          <w:rFonts w:ascii="Times New Roman" w:eastAsia="Arial" w:hAnsi="Times New Roman"/>
          <w:i/>
          <w:lang w:val="ms-MY"/>
        </w:rPr>
        <w:t xml:space="preserve"> in the management of problematic behavio</w:t>
      </w:r>
      <w:r>
        <w:rPr>
          <w:rFonts w:ascii="Times New Roman" w:eastAsia="Arial" w:hAnsi="Times New Roman"/>
          <w:i/>
          <w:lang w:val="ms-MY"/>
        </w:rPr>
        <w:t>u</w:t>
      </w:r>
      <w:r w:rsidRPr="00AA7558">
        <w:rPr>
          <w:rFonts w:ascii="Times New Roman" w:eastAsia="Arial" w:hAnsi="Times New Roman"/>
          <w:i/>
          <w:lang w:val="ms-MY"/>
        </w:rPr>
        <w:t>r among students in the classroom.</w:t>
      </w:r>
    </w:p>
    <w:p w:rsidR="007F0FA6" w:rsidRPr="00AA7558" w:rsidRDefault="007F0FA6" w:rsidP="007F0FA6">
      <w:pPr>
        <w:spacing w:after="0" w:line="240" w:lineRule="auto"/>
        <w:jc w:val="both"/>
        <w:rPr>
          <w:rFonts w:ascii="Times New Roman" w:eastAsia="Arial" w:hAnsi="Times New Roman"/>
          <w:i/>
          <w:lang w:val="ms-MY"/>
        </w:rPr>
      </w:pPr>
    </w:p>
    <w:p w:rsidR="007F0FA6" w:rsidRPr="0053668B"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i/>
          <w:lang w:val="ms-MY"/>
        </w:rPr>
        <w:t xml:space="preserve">Key words: </w:t>
      </w:r>
      <w:r w:rsidRPr="0053668B">
        <w:rPr>
          <w:rFonts w:ascii="Times New Roman" w:eastAsia="Arial" w:hAnsi="Times New Roman"/>
          <w:lang w:val="ms-MY"/>
        </w:rPr>
        <w:t>Classroom and behavio</w:t>
      </w:r>
      <w:r>
        <w:rPr>
          <w:rFonts w:ascii="Times New Roman" w:eastAsia="Arial" w:hAnsi="Times New Roman"/>
          <w:lang w:val="ms-MY"/>
        </w:rPr>
        <w:t>u</w:t>
      </w:r>
      <w:r w:rsidRPr="0053668B">
        <w:rPr>
          <w:rFonts w:ascii="Times New Roman" w:eastAsia="Arial" w:hAnsi="Times New Roman"/>
          <w:lang w:val="ms-MY"/>
        </w:rPr>
        <w:t xml:space="preserve">r management, discipline model, intervention, student teachers </w:t>
      </w:r>
    </w:p>
    <w:p w:rsidR="007F0FA6" w:rsidRDefault="007F0FA6" w:rsidP="00B8759E">
      <w:pPr>
        <w:spacing w:after="0" w:line="240" w:lineRule="auto"/>
        <w:rPr>
          <w:rFonts w:ascii="Times New Roman" w:eastAsia="Arial" w:hAnsi="Times New Roman"/>
          <w:b/>
          <w:sz w:val="24"/>
          <w:szCs w:val="24"/>
          <w:lang w:val="ms-MY"/>
        </w:rPr>
      </w:pPr>
    </w:p>
    <w:p w:rsidR="00395278" w:rsidRPr="00AA7558" w:rsidRDefault="00395278" w:rsidP="007F0FA6">
      <w:pPr>
        <w:spacing w:after="0" w:line="240" w:lineRule="auto"/>
        <w:jc w:val="center"/>
        <w:rPr>
          <w:rFonts w:ascii="Times New Roman" w:eastAsia="Arial" w:hAnsi="Times New Roman"/>
          <w:b/>
          <w:sz w:val="24"/>
          <w:szCs w:val="24"/>
          <w:lang w:val="ms-MY"/>
        </w:rPr>
      </w:pPr>
    </w:p>
    <w:p w:rsidR="007F0FA6" w:rsidRPr="00AA7558" w:rsidRDefault="007F0FA6" w:rsidP="007F0FA6">
      <w:pPr>
        <w:spacing w:after="0" w:line="240" w:lineRule="auto"/>
        <w:jc w:val="center"/>
        <w:rPr>
          <w:rFonts w:ascii="Times New Roman" w:eastAsia="Arial" w:hAnsi="Times New Roman"/>
          <w:b/>
          <w:sz w:val="24"/>
          <w:szCs w:val="24"/>
          <w:lang w:val="ms-MY"/>
        </w:rPr>
      </w:pPr>
      <w:r w:rsidRPr="00AA7558">
        <w:rPr>
          <w:rFonts w:ascii="Times New Roman" w:eastAsia="Arial" w:hAnsi="Times New Roman"/>
          <w:b/>
          <w:sz w:val="24"/>
          <w:szCs w:val="24"/>
          <w:lang w:val="ms-MY"/>
        </w:rPr>
        <w:t>Pengenalan</w:t>
      </w:r>
    </w:p>
    <w:p w:rsidR="007F0FA6" w:rsidRDefault="007F0FA6" w:rsidP="007F0FA6">
      <w:pPr>
        <w:spacing w:after="0" w:line="240" w:lineRule="auto"/>
        <w:jc w:val="center"/>
        <w:rPr>
          <w:rFonts w:ascii="Times New Roman" w:eastAsia="Arial" w:hAnsi="Times New Roman"/>
          <w:b/>
          <w:lang w:val="ms-MY"/>
        </w:rPr>
      </w:pPr>
    </w:p>
    <w:p w:rsidR="00395278" w:rsidRPr="00AA7558" w:rsidRDefault="00395278" w:rsidP="007F0FA6">
      <w:pPr>
        <w:spacing w:after="0" w:line="240" w:lineRule="auto"/>
        <w:jc w:val="center"/>
        <w:rPr>
          <w:rFonts w:ascii="Times New Roman" w:eastAsia="Arial" w:hAnsi="Times New Roman"/>
          <w:b/>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Kursus Pengurusan Bilik Darjah dan Tingkah Laku (EDUP3043) merupakan kursus yang ditawarkan kepada siswa guru Program Ijazah Sarjana Muda Pendidikan (PISMP), IPGM. Kursus ini ditawarkan supaya pelajar dapat menguasai kemahiran pengurusan bilik darjah dan tingkah laku serta berupaya mempraktikkan pelbagai model pengurusan disiplin dan intervensi dalam menangani masalah  tingkah laku dalam bilik darjah</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Tajuk-tajuk yang dibincangkan dalam kursus ini termasuk konsep dan peranan guru dalam pengurusan bilik darjah, model pengurusan disiplin bilik darjah, pengurusan bilik darjah inklusif yang melibatkan murid berkeperluan khas, pengurusan tingkah laku bermasalah dalam bilik darjah, intervensi menangani tingkah laku bermasalah dan pelan pengurusan bilik darjah.</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Hasil pembelajaran kursus ini berfokus kepada penghasilan siswa guru yang dapat menjelaskan secara mendalam konsep pengurusan bilik darjah dan tingkah laku dengan berkesan. Ia juga membincangkan peranan guru dalam menguruskan persekitaran pembelajaran yang kondusif dan membina hubungan yang positif di dalam bilik darjah aliran perdana dan inklusif. Siswa guru juga dikehendaki menganalisis isu-isu semasa berkaitan tingkah laku bermasalah di dalam bilik darjah dengan merujuk pelbagai sumber yang releven. Mereka perlu memilih model pengurusan disiplin dan intervensi yang sesuai bagi menangani tingkah laku bermasalah dalam bilik darjah. Mereka harus membina pelan pengurusan bilik darjah yang efektif secara kreatif dan inovatif.</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Masalah disiplin bukan timbul dalam satu dua hari, tetapi berlaku secara spontan dan berpanjangan. Maka ia harus diuruskan dengan teratur agar membawa kesan positif yang maksimum. Banyak model pengurusan disiplin telah dibina hasil daripada penyelidikan tokoh-tokoh pendidikan. Model pengurusan disiplin bilik darjah yang dibincangkan dalam kursus ini termasuk Model Disiplin Asertif Canter, Model Akibat Logikal Dreikurs, Model Pengurusan Kelompok Kounin, Model Pengurusan Bilik Darjah Thomas Gordon, dan Model Beyond Dicipline Alfie Kohn.</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Masalah disiplin dalam bilik darjah harus ditangani dengan pelbagai intervensi. Penguasaan ilmu intervensi adalah penting  bagi menangani tingkah laku murid yang pelbagai ragam. Intervensi yang disenaraikan adalah seperti teknik modifikasi tingkah laku, bimbingan dan kaunseling, serta kaedah terapi (terapi bermain, bercerita, seni, dan muzik).</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Sementara itu, praktikum pula memberi peluang kepada pelajar mengamalkan pengetahuan, kemahiran dan nilai keguruan secara reflektif dalam situasi sebenar bilik darjah dan sekolah. Pelaksanaan program peringkat ini memberi tumpuan kepada proses pengajaran pembelajaran dengan bimbingan melalui perkongsian pintar dan permuafakatan antara IPG, sekolah dan agensi-agensi lain yang berkaitan. Melalui praktikum, siswa guru diharap dapat mempraktikkan teori-teori yang telah dipelajari dalam situasi sebenar khasnya dapat mengamalkan teori-teori dalam Kursus Pengurusan </w:t>
      </w:r>
      <w:r w:rsidRPr="00AA7558">
        <w:rPr>
          <w:rFonts w:ascii="Times New Roman" w:eastAsia="Arial" w:hAnsi="Times New Roman"/>
          <w:lang w:val="ms-MY"/>
        </w:rPr>
        <w:lastRenderedPageBreak/>
        <w:t>Bilik Darjah dan Tingkah laku dalam menangani tingkah laku bermasalah murid dalam proses pengajaran dan pembelajaran.</w:t>
      </w:r>
    </w:p>
    <w:p w:rsidR="007F0FA6" w:rsidRDefault="007F0FA6" w:rsidP="007F0FA6">
      <w:pPr>
        <w:spacing w:after="0" w:line="240" w:lineRule="auto"/>
        <w:jc w:val="center"/>
        <w:rPr>
          <w:rFonts w:ascii="Times New Roman" w:eastAsia="Arial" w:hAnsi="Times New Roman"/>
          <w:b/>
          <w:lang w:val="ms-MY"/>
        </w:rPr>
      </w:pPr>
    </w:p>
    <w:p w:rsidR="007A37E3" w:rsidRDefault="007A37E3" w:rsidP="007F0FA6">
      <w:pPr>
        <w:spacing w:after="0" w:line="240" w:lineRule="auto"/>
        <w:jc w:val="center"/>
        <w:rPr>
          <w:rFonts w:ascii="Times New Roman" w:eastAsia="Arial" w:hAnsi="Times New Roman"/>
          <w:b/>
          <w:lang w:val="ms-MY"/>
        </w:rPr>
      </w:pPr>
    </w:p>
    <w:p w:rsidR="007F0FA6" w:rsidRPr="00AA7558" w:rsidRDefault="007F0FA6" w:rsidP="007F0FA6">
      <w:pPr>
        <w:spacing w:after="0" w:line="240" w:lineRule="auto"/>
        <w:jc w:val="center"/>
        <w:rPr>
          <w:rFonts w:ascii="Times New Roman" w:eastAsia="Arial" w:hAnsi="Times New Roman"/>
          <w:b/>
          <w:sz w:val="24"/>
          <w:szCs w:val="24"/>
          <w:lang w:val="ms-MY"/>
        </w:rPr>
      </w:pPr>
      <w:r w:rsidRPr="00AA7558">
        <w:rPr>
          <w:rFonts w:ascii="Times New Roman" w:eastAsia="Arial" w:hAnsi="Times New Roman"/>
          <w:b/>
          <w:sz w:val="24"/>
          <w:szCs w:val="24"/>
          <w:lang w:val="ms-MY"/>
        </w:rPr>
        <w:t>Kajian Literatur</w:t>
      </w:r>
    </w:p>
    <w:p w:rsidR="007F0FA6" w:rsidRPr="00AA7558" w:rsidRDefault="007F0FA6" w:rsidP="007F0FA6">
      <w:pPr>
        <w:spacing w:after="0" w:line="240" w:lineRule="auto"/>
        <w:jc w:val="center"/>
        <w:rPr>
          <w:rFonts w:ascii="Times New Roman" w:eastAsia="Arial" w:hAnsi="Times New Roman"/>
          <w:color w:val="FF0000"/>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Kita sering bercakap tentang pelbagai masalah tingkah laku yang melanda murid-murid di dalam bilik darjah pada masa kini. Mengikut Mohd. Nazar Mohamad (1992),  tingkah laku bermasalah merupakan  tingkah laku yang menganggu perjalanan kehidupannya. Dalam konteks pendidikan, tingkah laku bermasalah merujuk kepada sebarang tingkah laku yang yang boleh merosakan kelancaran dan keberkesanan proses pengajaran dan pembelajaran khususnya di dalam bilik darjah. Khalim Zainal (2008) pula menjelaskan bahawa tingkah laku bermasalah di dalam bilik darjah merujuk kepada tindakan individu yang mengganggu, menentang, menyakiti atau melanggar hak orang lain di dalam bilik darjah. Jenis tingkah laku bermasalah merangkumi kategori kekejaman, tidak hormat, kebingungan, penipuan, perjuangan, sindiran, penentangan dan sikap tidak peduli. Masalah tingkah laku murid di dalam bilik darjah perlu ditangani dengan awal supaya tidak menjejaskan keberkesanan proses pengajaran dan pembelajaran di dalam bilik darjah.</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Zubir, Johari, Mahmud, Ab Razak </w:t>
      </w:r>
      <w:r>
        <w:rPr>
          <w:rFonts w:ascii="Times New Roman" w:eastAsia="Arial" w:hAnsi="Times New Roman"/>
          <w:lang w:val="ms-MY"/>
        </w:rPr>
        <w:t>dan</w:t>
      </w:r>
      <w:r w:rsidRPr="00AA7558">
        <w:rPr>
          <w:rFonts w:ascii="Times New Roman" w:eastAsia="Arial" w:hAnsi="Times New Roman"/>
          <w:lang w:val="ms-MY"/>
        </w:rPr>
        <w:t xml:space="preserve"> Johan (2018) pula berpendapat bahawa kanak-kanak yang mengalami masalah tingkah laku biasanya menunjukkan tingkah laku yang berlawanan dengan tingkah laku yang seharusnya. Tingkah laku mereka ini tidak dapat diterima oleh masyarakat dan dianggap sebagai tingkah laku antisosial. Ciri-ciri tingkah laku antisosial ini biasanya berlaku secara berulang kali dan berterusan serta melanggar hak asasi orang lain atau melanggar peraturan dan norma masyarakat. Antara tingkah laku yang tergolong dalam kategori masalah tingkah laku dalam kalangan kanak-kanak pertengahan adalah sering ponteng sekolah, sering bercakap bohong, mengambil barang orang lain tanpa izin, lari dari rumah, sering memulakan pergaduhan atau perkelahian (Azizi et al. 2008). Selain itu, kanak-kanak menunjukkan tingkah laku suka menentang untuk mendapatkan perhatian dan mendapat sesuatu yang diinginkan oleh mereka, antara contoh tingkah laku menentang adalah seperti tidak mendengar kata, sentiasa bersifat atau berfikiran negatif, sentiasa tidak mahu mengikut atau melanggar arahan dan peraturan, bertengkar dan bertikam lidah dan degil. Kanak-kanak yang mempunyai tingkah laku yang suka menentang ini biasanya akan memberikan masalah yang banyak kepada guru di dalam kelas terutamanya untuk mematuhi arahan yang diberikan (Aznan et al. 2010).</w:t>
      </w:r>
    </w:p>
    <w:p w:rsidR="007F0FA6" w:rsidRPr="00AA7558" w:rsidRDefault="007F0FA6" w:rsidP="007F0FA6">
      <w:pPr>
        <w:spacing w:after="0" w:line="240" w:lineRule="auto"/>
        <w:jc w:val="both"/>
        <w:rPr>
          <w:rFonts w:ascii="Times New Roman" w:eastAsia="Arial" w:hAnsi="Times New Roman"/>
          <w:color w:val="FF0000"/>
          <w:lang w:val="ms-MY"/>
        </w:rPr>
      </w:pPr>
    </w:p>
    <w:p w:rsidR="007F0FA6" w:rsidRPr="00AA7558" w:rsidRDefault="007F0FA6" w:rsidP="007F0FA6">
      <w:pPr>
        <w:spacing w:after="0" w:line="240" w:lineRule="auto"/>
        <w:ind w:firstLine="720"/>
        <w:jc w:val="both"/>
        <w:rPr>
          <w:rFonts w:ascii="Times New Roman" w:eastAsia="Arial" w:hAnsi="Times New Roman"/>
          <w:highlight w:val="yellow"/>
          <w:lang w:val="ms-MY"/>
        </w:rPr>
      </w:pPr>
      <w:r w:rsidRPr="00AA7558">
        <w:rPr>
          <w:rFonts w:ascii="Times New Roman" w:eastAsia="Arial" w:hAnsi="Times New Roman"/>
          <w:lang w:val="ms-MY"/>
        </w:rPr>
        <w:t>Pengurusan tingkah laku bermasalah ini telah menjadi sebahagian tugas guru dalam pengurusan bilik darjah demi kelancaran proses pengajaran dan pembelajaran (PdP). Strategi yang berbeza-beza digunakan oleh guru untuk menangani masalah tingkah laku murid di dalam bilik darjah. Strategi-strategi ini meliputi pencegahan, pengekalan, dan intervensi (Eng, 2014).</w:t>
      </w:r>
    </w:p>
    <w:p w:rsidR="007F0FA6" w:rsidRPr="00AA7558" w:rsidRDefault="007F0FA6" w:rsidP="007F0FA6">
      <w:pPr>
        <w:spacing w:after="0" w:line="240" w:lineRule="auto"/>
        <w:jc w:val="both"/>
        <w:rPr>
          <w:rFonts w:ascii="Times New Roman" w:eastAsia="Arial" w:hAnsi="Times New Roman"/>
          <w:highlight w:val="yellow"/>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Untuk pencegahan masalah tingkah laku, perancangan awal merupakan asas kejayaannya. Perancangan awal boleh membantu meminimumkan dan mengelakkan masalah disiplin. Biasanya, guru akan mendapatkan maklumat awal berkaitan kelas yang akan diajar, mengenal pasti latar belakang muridnya, mengadakan perjumpaan pertama pada hari pertama awal tahun dan sebagainya (Eng, 2014).</w:t>
      </w:r>
    </w:p>
    <w:p w:rsidR="007F0FA6" w:rsidRPr="00AA7558" w:rsidRDefault="007F0FA6" w:rsidP="007F0FA6">
      <w:pPr>
        <w:spacing w:after="0" w:line="240" w:lineRule="auto"/>
        <w:jc w:val="both"/>
        <w:rPr>
          <w:rFonts w:ascii="Times New Roman" w:eastAsia="Arial" w:hAnsi="Times New Roman"/>
          <w:highlight w:val="yellow"/>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Pada pertemuan pertama, guru akan menetapkan peraturan yang jelas dan memaklumkan rutin untuk aktiviti akademik, bukan akademik, serta semasa interaksi dalam kelas. Ini termasuk pelan susunan kerusi meja, cara pergerakan keluar masuk bilik darjah, kebersihan kelas, serta keselamatan harta benda kelas. Selain memberi penjelasan secara lisan, guru mengadakan demonstrasi tindakan yang dikehendaki supaya murid dapat memahaminya dengan lebih baik. Dengan berbuat demikian, guru telah menetapkan jangkaan tingkah laku yang jelas terhadap murid. Murid akan akur dan hormat kepada guru jika mereka jelas tentang pendirian dan harapan guru (Eng, 2014).</w:t>
      </w:r>
    </w:p>
    <w:p w:rsidR="007F0FA6" w:rsidRPr="00AA7558" w:rsidRDefault="007F0FA6" w:rsidP="007F0FA6">
      <w:pPr>
        <w:spacing w:after="0" w:line="240" w:lineRule="auto"/>
        <w:jc w:val="both"/>
        <w:rPr>
          <w:rFonts w:ascii="Times New Roman" w:eastAsia="Arial" w:hAnsi="Times New Roman"/>
          <w:highlight w:val="yellow"/>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lastRenderedPageBreak/>
        <w:t>Untuk pengekalan, guru perlu mengekalkan minat murid sepanjang pengajaran dan pembelajaran berlangsung. Dengan menarik perhatian murid, tingkah laku bermasalah boleh dikurangkan. Ini dapat dilakukan melalui pembelajaran bermakna, pembelajaran kontekstual, penggunaan pedagogi abad 21 (PAK21), dan seumpamanya. Menurut Fullan, Quinn, dan McEachen (2017), pembelajaran bermakna ialah pembelajaran yang melekat pada seseorang untuk sepanjang hayatnya...” Pembelajaran kontekstual mengaitkan kehidupan seharian murid dengan isi pembelajaran. PAK21 pula memberi penekanan terhadap 4C, iaitu pemikiran kritikal, komunikasi, kolaborasi, dan pemikiran kreatif. Pendekatan PdP tersebut melibatkan murid dalam penyelesaian masalah yang berkaitan dengan pegalaman sedia ada mereka, maka akan mengurangkan peluang timbulnya tingkah laku bermasalah.</w:t>
      </w:r>
    </w:p>
    <w:p w:rsidR="007F0FA6" w:rsidRPr="00AA7558" w:rsidRDefault="007F0FA6" w:rsidP="007F0FA6">
      <w:pPr>
        <w:spacing w:after="0" w:line="240" w:lineRule="auto"/>
        <w:rPr>
          <w:rFonts w:ascii="Times New Roman" w:eastAsia="Arial" w:hAnsi="Times New Roman"/>
          <w:highlight w:val="yellow"/>
          <w:lang w:val="ms-MY"/>
        </w:rPr>
      </w:pPr>
      <w:r w:rsidRPr="00AA7558">
        <w:rPr>
          <w:rFonts w:ascii="Times New Roman" w:eastAsia="Arial" w:hAnsi="Times New Roman"/>
          <w:highlight w:val="yellow"/>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Pakar-pakar pendidikan pula menekankan betapa pentingnya seseorang guru itu berupaya mempraktikkan pelbagai model pengurusan disiplin. Menurut Lee </w:t>
      </w:r>
      <w:r>
        <w:rPr>
          <w:rFonts w:ascii="Times New Roman" w:eastAsia="Arial" w:hAnsi="Times New Roman"/>
          <w:lang w:val="ms-MY"/>
        </w:rPr>
        <w:t>dan</w:t>
      </w:r>
      <w:r w:rsidRPr="00AA7558">
        <w:rPr>
          <w:rFonts w:ascii="Times New Roman" w:eastAsia="Arial" w:hAnsi="Times New Roman"/>
          <w:lang w:val="ms-MY"/>
        </w:rPr>
        <w:t xml:space="preserve"> Katherine (2007), pemahaman terhadap model-model dan teori-teori pengurusan bilik darjah merupakan langkah yang bijak untuk mengembangkan falsafah peribadi dan seterusnnya meningkatkan pengurusan bilik darjah seseorang guru. Myint </w:t>
      </w:r>
      <w:r>
        <w:rPr>
          <w:rFonts w:ascii="Times New Roman" w:eastAsia="Arial" w:hAnsi="Times New Roman"/>
          <w:lang w:val="ms-MY"/>
        </w:rPr>
        <w:t>dan</w:t>
      </w:r>
      <w:r w:rsidRPr="00AA7558">
        <w:rPr>
          <w:rFonts w:ascii="Times New Roman" w:eastAsia="Arial" w:hAnsi="Times New Roman"/>
          <w:lang w:val="ms-MY"/>
        </w:rPr>
        <w:t xml:space="preserve"> Lourdusamy (2005) pula berpendapat bahawa model-model disiplin ini merupakan pendekatan yang berterusan dan digunakan untuk mewujudkan kawalan kendiri murid. Sebagai seorang guru, sepatutnya berhasrat ke arah menanam disiplin diri murid yang utuh di bawah jagaanya apabila memperoleh lebih banyak pengalaman. Pandangan kedua-dua pakar pendidikan ini amat berguna kepada siswa guru yang bakal menceburi dalam bidang pendidikan. Tambahan Myint </w:t>
      </w:r>
      <w:r>
        <w:rPr>
          <w:rFonts w:ascii="Times New Roman" w:eastAsia="Arial" w:hAnsi="Times New Roman"/>
          <w:lang w:val="ms-MY"/>
        </w:rPr>
        <w:t>dan</w:t>
      </w:r>
      <w:r w:rsidRPr="00AA7558">
        <w:rPr>
          <w:rFonts w:ascii="Times New Roman" w:eastAsia="Arial" w:hAnsi="Times New Roman"/>
          <w:lang w:val="ms-MY"/>
        </w:rPr>
        <w:t xml:space="preserve"> Lourdusamy (2005), teori-teori pengurusan tingkah laku membenarkan kita meninjau perkara-perkara tertentu dan membuat jangkaan terhadap tingkah laku murid.  Penguasaan teori-teori tersebut menjadikan kita lebih baik dalam usaha pencegahan dan bukan mengubati. Pengurusan tingkah-laku sepatutnya tidak terlalu terikat kepada satu-satu model sahaja. Siswa guru sepatutnya cekal dalam menggabungjalinkan model-model disipin untuk mengelakkan segala gangguan disiplin murid dan mewujudkan pengurusan bilik darjah yang efisen.</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Menurut Teori Perkembangan Trotter, siswa guru yang menjalankan praktikum di sekolah sedang berada di peringkat novis lanjutan (Trotter,1986). Mereka didedahkan dengan situasi sebenar sekolah. Untuk menguruskan tingkah laku murid-murid dengan berkesan di dalam bilik darjah siswa guru perlu memperoleh pengetahuan dan kemahiran tentang teknik-teknik intervensi untuk mengawal masalah tersebut. </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Modifikasi tingkah laku merupakan satu pendekatan berdasarkan prinsip-prinsip psikologi untuk mengubah tingkah laku negatif kepada tingkah laku positif. Terdapat lima jenis   modifikasi tingkah laku iaitu peneguhan positif, peneguhan negatif, dendaan, prinsip Premack dan pelupusan (Skinner, 1930).  Dapatan kajian yang telah dijalankan oleh Shahida Hassim (2012), menunjukkan bahawa intervensi peneguhan memberi impak positif terhadap masalah tingkah laku yang wujud di kalangan murid.</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Bimbingan dan kaunseling pula merupakan salah satu cara intervensi yang berkesan untuk membantu murid-murid semasa menghadapi kesulitan dan masalah (Kementerian Pelajaran 2010a). Bimbingan boleh dilakukan oleh semua guru kepada murid-muridnya yang bermasalah tingkah laku di dalam bilik darjah </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Terapi atau psikoterapi kanak-kanak merujuk teknik dan kaedah yang digunakan untuk membantu kanak-kanak yang mempunyai masalah emosi dan tingkah laku. Menurut Landreth (2001), bermain sebagai terapi dapat membantu kanak-kanak mengatasi masalah mereka sebab bagi kanak-kanak bermain adalah simbol verbalisasi. Terapi seni pula sering kali diaplikasikan oleh guru bimbingan dan kaunseling untuk membantu murid-murid meluahkan perasaan dan konflik dalaman yang dialami menerusi aktiviti seni. Reed </w:t>
      </w:r>
      <w:r>
        <w:rPr>
          <w:rFonts w:ascii="Times New Roman" w:eastAsia="Arial" w:hAnsi="Times New Roman"/>
          <w:lang w:val="ms-MY"/>
        </w:rPr>
        <w:t>dan</w:t>
      </w:r>
      <w:r w:rsidRPr="00AA7558">
        <w:rPr>
          <w:rFonts w:ascii="Times New Roman" w:eastAsia="Arial" w:hAnsi="Times New Roman"/>
          <w:lang w:val="ms-MY"/>
        </w:rPr>
        <w:t xml:space="preserve"> Sidnell (1978) berpendapat bahawa aktiviti mendengar muzik, respons kepada muzik dan bermain alat muzik merupakan aktiviti untuk tujuan pendidikan dan terapi. Murid-murid bermasalah tingkah laku akan menjadi lebih tenang selepas terapi muzik dijalankan. Selain itu, terapi bercerita merupakan satu medium untuk berkomunikasi antara ahli terapi </w:t>
      </w:r>
      <w:r w:rsidRPr="00AA7558">
        <w:rPr>
          <w:rFonts w:ascii="Times New Roman" w:eastAsia="Arial" w:hAnsi="Times New Roman"/>
          <w:lang w:val="ms-MY"/>
        </w:rPr>
        <w:lastRenderedPageBreak/>
        <w:t>dengan kanak-kanak untuk membangun atau meningkatkan keyakinan diri mereka. Terapi bercerita dapat membantu kanak-kanak mengenali dirinya dan meluahkan perasaan yang terpendam.</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7A37E3" w:rsidRDefault="007F0FA6" w:rsidP="007A37E3">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Kesimpulannya, siswa-siswa guru perlu menguasai ilmu tentang pelbagai model dan intervensi pengurusan bilik darjah dan tingkah laku supaya dapat melaksanakan intervensi tersebut untuk mengurus masalah disiplin di dalam bilik darjah demi keberkesanan aktiviti pengajaran dan pembelajaran yang maksimum.</w:t>
      </w:r>
    </w:p>
    <w:p w:rsidR="00C47E42" w:rsidRDefault="00C47E42" w:rsidP="007F0FA6">
      <w:pPr>
        <w:spacing w:after="0" w:line="240" w:lineRule="auto"/>
        <w:jc w:val="center"/>
        <w:rPr>
          <w:rFonts w:ascii="Times New Roman" w:eastAsia="Arial" w:hAnsi="Times New Roman"/>
          <w:b/>
          <w:sz w:val="24"/>
          <w:szCs w:val="24"/>
          <w:lang w:val="ms-MY"/>
        </w:rPr>
      </w:pPr>
    </w:p>
    <w:p w:rsidR="007F0FA6" w:rsidRPr="00AA7558" w:rsidRDefault="007F0FA6" w:rsidP="007F0FA6">
      <w:pPr>
        <w:spacing w:after="0" w:line="240" w:lineRule="auto"/>
        <w:jc w:val="center"/>
        <w:rPr>
          <w:rFonts w:ascii="Times New Roman" w:eastAsia="Arial" w:hAnsi="Times New Roman"/>
          <w:b/>
          <w:sz w:val="24"/>
          <w:szCs w:val="24"/>
          <w:lang w:val="ms-MY"/>
        </w:rPr>
      </w:pPr>
      <w:r>
        <w:rPr>
          <w:rFonts w:ascii="Times New Roman" w:eastAsia="Arial" w:hAnsi="Times New Roman"/>
          <w:b/>
          <w:sz w:val="24"/>
          <w:szCs w:val="24"/>
          <w:lang w:val="ms-MY"/>
        </w:rPr>
        <w:t>Pe</w:t>
      </w:r>
      <w:r w:rsidRPr="00AA7558">
        <w:rPr>
          <w:rFonts w:ascii="Times New Roman" w:eastAsia="Arial" w:hAnsi="Times New Roman"/>
          <w:b/>
          <w:sz w:val="24"/>
          <w:szCs w:val="24"/>
          <w:lang w:val="ms-MY"/>
        </w:rPr>
        <w:t xml:space="preserve">nyataan Masalah </w:t>
      </w:r>
    </w:p>
    <w:p w:rsidR="007F0FA6" w:rsidRPr="00AA7558" w:rsidRDefault="007F0FA6" w:rsidP="007F0FA6">
      <w:pPr>
        <w:spacing w:after="0" w:line="240" w:lineRule="auto"/>
        <w:jc w:val="center"/>
        <w:rPr>
          <w:rFonts w:ascii="Times New Roman" w:eastAsia="Arial" w:hAnsi="Times New Roman"/>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Di bawah struktur program PISMP, siswa guru dikehendaki menjalani dua kali amalan profesional di sekolah rendah, iaitu pada semester 5 dan semester 7. Dengan berbekalkan pengetahuan dan kemahiran yang diperolehi dalam kursus Pengurusan Bilik Darjah dan Tingkah Laku (EDUP3043), adalah diharapkan siswa guru dapat mempraktikkannya dalam situasi bilik darjah sebenar semasa praktikum. Namun, tinjauan terhadap pensyarah penyelia amalan profesional menunjukkan bahawa terdapat jurang antara harapan dengan realiti. Siswa guru didapati mengalami masalah mengurus tingkah laku bermasalah murid semasa proses pengajaran dan pembelajaran di dalam bilik darjah</w:t>
      </w:r>
      <w:r w:rsidRPr="00AA7558">
        <w:rPr>
          <w:rFonts w:ascii="Times New Roman" w:hAnsi="Times New Roman"/>
          <w:lang w:val="ms-MY"/>
        </w:rPr>
        <w:t xml:space="preserve"> (</w:t>
      </w:r>
      <w:r w:rsidRPr="00AA7558">
        <w:rPr>
          <w:rFonts w:ascii="Times New Roman" w:eastAsia="Arial" w:hAnsi="Times New Roman"/>
          <w:lang w:val="ms-MY"/>
        </w:rPr>
        <w:t xml:space="preserve">Cangelosi, 2014). </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Pandangan sedemikian telah menimbulkan tanda tanya tentang kebolehan siswa guru dalam pengurusan bilik darjah dan tingkah laku murid. Kawalan kelas yang kurang berkesan akan membawa kepada tingkah laku bermasalah di dalam bilik darjah dan seterusnya menjejaskan kelancaran proses pengajaran dan pembelajaran. Maka, adalah perlu untuk mengkaji hubungan Kursus Pengurusan Bilik Darjah dan Tingkah Laku dengan keberkesanan pengurusan tingkah laku bermasalah semasa praktikum dalam kalangan siswa guru. Kajian ini akan cuba mengenal pasti jurang yang berlaku pada keadaan semasa tentang isu pengurusan tingkah laku bermasalah murid oleh siswa guru. Di samping itu, dapatan kajian ini juga akan memberi gambaran yang jelas sama ada hasil pembelajran kursus (</w:t>
      </w:r>
      <w:r w:rsidRPr="00AA7558">
        <w:rPr>
          <w:rFonts w:ascii="Times New Roman" w:eastAsia="Arial" w:hAnsi="Times New Roman"/>
          <w:i/>
          <w:lang w:val="ms-MY"/>
        </w:rPr>
        <w:t>Course Learning Outcome, CLO</w:t>
      </w:r>
      <w:r w:rsidRPr="00AA7558">
        <w:rPr>
          <w:rFonts w:ascii="Times New Roman" w:eastAsia="Arial" w:hAnsi="Times New Roman"/>
          <w:lang w:val="ms-MY"/>
        </w:rPr>
        <w:t>) EPUP3043 ini tercapai atau hanya sekadar “pembelajaran teoritikal”. Hasil dapatan kajian ini juga boleh dijadikan rujukan untuk merangka semula rangka kursus dan cara perlaksanaan kursus dan sekaligus merancang semula strategi</w:t>
      </w:r>
      <w:r w:rsidRPr="00AA7558">
        <w:rPr>
          <w:rFonts w:ascii="Times New Roman" w:eastAsia="Arial" w:hAnsi="Times New Roman"/>
          <w:b/>
          <w:lang w:val="ms-MY"/>
        </w:rPr>
        <w:t xml:space="preserve"> </w:t>
      </w:r>
      <w:r w:rsidRPr="00AA7558">
        <w:rPr>
          <w:rFonts w:ascii="Times New Roman" w:eastAsia="Arial" w:hAnsi="Times New Roman"/>
          <w:lang w:val="ms-MY"/>
        </w:rPr>
        <w:t>pengajaran dan  pembelajaran serta pentaksiran pada masa depan.</w:t>
      </w:r>
    </w:p>
    <w:p w:rsidR="007F0FA6" w:rsidRDefault="007F0FA6" w:rsidP="007F0FA6">
      <w:pPr>
        <w:spacing w:after="0" w:line="240" w:lineRule="auto"/>
        <w:jc w:val="both"/>
        <w:rPr>
          <w:rFonts w:ascii="Times New Roman" w:eastAsia="Arial" w:hAnsi="Times New Roman"/>
          <w:b/>
          <w:lang w:val="ms-MY"/>
        </w:rPr>
      </w:pPr>
    </w:p>
    <w:p w:rsidR="007F0FA6" w:rsidRPr="00AA7558" w:rsidRDefault="007F0FA6" w:rsidP="007F0FA6">
      <w:pPr>
        <w:spacing w:after="0" w:line="240" w:lineRule="auto"/>
        <w:rPr>
          <w:rFonts w:ascii="Times New Roman" w:eastAsia="Arial" w:hAnsi="Times New Roman"/>
          <w:b/>
          <w:lang w:val="ms-MY"/>
        </w:rPr>
      </w:pPr>
    </w:p>
    <w:p w:rsidR="007F0FA6" w:rsidRPr="00AA7558" w:rsidRDefault="007F0FA6" w:rsidP="007F0FA6">
      <w:pPr>
        <w:spacing w:after="0" w:line="240" w:lineRule="auto"/>
        <w:jc w:val="center"/>
        <w:rPr>
          <w:rFonts w:ascii="Times New Roman" w:eastAsia="Arial" w:hAnsi="Times New Roman"/>
          <w:b/>
          <w:lang w:val="ms-MY"/>
        </w:rPr>
      </w:pPr>
      <w:r w:rsidRPr="00AA7558">
        <w:rPr>
          <w:rFonts w:ascii="Times New Roman" w:eastAsia="Arial" w:hAnsi="Times New Roman"/>
          <w:b/>
          <w:lang w:val="ms-MY"/>
        </w:rPr>
        <w:t>Objektif Kajian</w:t>
      </w:r>
    </w:p>
    <w:p w:rsidR="007F0FA6" w:rsidRPr="00AA7558" w:rsidRDefault="007F0FA6" w:rsidP="007F0FA6">
      <w:pPr>
        <w:spacing w:after="0" w:line="240" w:lineRule="auto"/>
        <w:jc w:val="both"/>
        <w:rPr>
          <w:rFonts w:ascii="Times New Roman" w:eastAsia="Arial" w:hAnsi="Times New Roman"/>
          <w:b/>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Secara umumnya kajian ini meninjau hubungan Kursus Pengurusan Bilik Darjah dan Tingkah Laku dengan keberkesanan pengurusan tingkah laku bermasalah semasa praktikum dalam kalangan siswa guru. </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Secara khususnya kajian bertujuan untuk:</w:t>
      </w:r>
    </w:p>
    <w:p w:rsidR="007F0FA6" w:rsidRPr="006E36E0" w:rsidRDefault="007F0FA6" w:rsidP="007F0FA6">
      <w:pPr>
        <w:pStyle w:val="ListParagraph"/>
        <w:numPr>
          <w:ilvl w:val="0"/>
          <w:numId w:val="1"/>
        </w:numPr>
        <w:tabs>
          <w:tab w:val="left" w:pos="1440"/>
        </w:tabs>
        <w:spacing w:after="0" w:line="240" w:lineRule="auto"/>
        <w:contextualSpacing/>
        <w:jc w:val="both"/>
        <w:rPr>
          <w:rFonts w:ascii="Times New Roman" w:eastAsia="Arial" w:hAnsi="Times New Roman"/>
          <w:lang w:val="ms-MY"/>
        </w:rPr>
      </w:pPr>
      <w:r w:rsidRPr="006E36E0">
        <w:rPr>
          <w:rFonts w:ascii="Times New Roman" w:eastAsia="Arial" w:hAnsi="Times New Roman"/>
          <w:lang w:val="ms-MY"/>
        </w:rPr>
        <w:t>Mengenal pasti tahap penguasaan kemahiran Kursus Pengurusan Bilik Darjah dan Tingkah Laku dan tahap kemahiran pengurusan tingkah laku murid di kalangan siswa guru.</w:t>
      </w:r>
    </w:p>
    <w:p w:rsidR="007F0FA6" w:rsidRPr="006E36E0" w:rsidRDefault="007F0FA6" w:rsidP="007F0FA6">
      <w:pPr>
        <w:pStyle w:val="ListParagraph"/>
        <w:numPr>
          <w:ilvl w:val="0"/>
          <w:numId w:val="1"/>
        </w:numPr>
        <w:spacing w:after="0" w:line="240" w:lineRule="auto"/>
        <w:contextualSpacing/>
        <w:jc w:val="both"/>
        <w:rPr>
          <w:rFonts w:ascii="Times New Roman" w:eastAsia="Arial" w:hAnsi="Times New Roman"/>
          <w:lang w:val="ms-MY"/>
        </w:rPr>
      </w:pPr>
      <w:r w:rsidRPr="006E36E0">
        <w:rPr>
          <w:rFonts w:ascii="Times New Roman" w:eastAsia="Arial" w:hAnsi="Times New Roman"/>
          <w:lang w:val="ms-MY"/>
        </w:rPr>
        <w:t>Mengenal pasti hubungan antara penguasaan kemahiran Kursus Pengurusan Bilik Darjah dan Tingkah Laku dengan kemahiran pengurusan tingkah laku murid di kalangan siswa guru.</w:t>
      </w:r>
    </w:p>
    <w:p w:rsidR="007F0FA6" w:rsidRPr="006E36E0" w:rsidRDefault="007F0FA6" w:rsidP="007F0FA6">
      <w:pPr>
        <w:pStyle w:val="ListParagraph"/>
        <w:numPr>
          <w:ilvl w:val="0"/>
          <w:numId w:val="1"/>
        </w:numPr>
        <w:spacing w:after="0" w:line="240" w:lineRule="auto"/>
        <w:contextualSpacing/>
        <w:jc w:val="both"/>
        <w:rPr>
          <w:rFonts w:ascii="Times New Roman" w:eastAsia="Arial" w:hAnsi="Times New Roman"/>
          <w:lang w:val="ms-MY"/>
        </w:rPr>
      </w:pPr>
      <w:r w:rsidRPr="006E36E0">
        <w:rPr>
          <w:rFonts w:ascii="Times New Roman" w:eastAsia="Arial" w:hAnsi="Times New Roman"/>
          <w:lang w:val="ms-MY"/>
        </w:rPr>
        <w:t>Mengenal pasti keberkesanan penguasaan kemahiran Kursus Pengurusan Bilik Darjah dan Tingkah Laku terhadap kemahiran pengurusan tingkah laku murid di kalangan siswa guru</w:t>
      </w:r>
    </w:p>
    <w:p w:rsidR="007F0FA6" w:rsidRDefault="007F0FA6" w:rsidP="007F0FA6">
      <w:pPr>
        <w:spacing w:after="0" w:line="240" w:lineRule="auto"/>
        <w:jc w:val="both"/>
        <w:rPr>
          <w:rFonts w:ascii="Times New Roman" w:eastAsia="Arial" w:hAnsi="Times New Roman"/>
          <w:b/>
          <w:lang w:val="ms-MY"/>
        </w:rPr>
      </w:pPr>
    </w:p>
    <w:p w:rsidR="007F0FA6" w:rsidRPr="00AA7558" w:rsidRDefault="007F0FA6" w:rsidP="007F0FA6">
      <w:pPr>
        <w:spacing w:after="0" w:line="240" w:lineRule="auto"/>
        <w:jc w:val="both"/>
        <w:rPr>
          <w:rFonts w:ascii="Times New Roman" w:eastAsia="Arial" w:hAnsi="Times New Roman"/>
          <w:b/>
          <w:lang w:val="ms-MY"/>
        </w:rPr>
      </w:pPr>
    </w:p>
    <w:p w:rsidR="007F0FA6" w:rsidRPr="00AA7558" w:rsidRDefault="007F0FA6" w:rsidP="007F0FA6">
      <w:pPr>
        <w:spacing w:after="0" w:line="240" w:lineRule="auto"/>
        <w:jc w:val="center"/>
        <w:rPr>
          <w:rFonts w:ascii="Times New Roman" w:eastAsia="Arial" w:hAnsi="Times New Roman"/>
          <w:b/>
          <w:lang w:val="ms-MY"/>
        </w:rPr>
      </w:pPr>
      <w:r w:rsidRPr="00AA7558">
        <w:rPr>
          <w:rFonts w:ascii="Times New Roman" w:eastAsia="Arial" w:hAnsi="Times New Roman"/>
          <w:b/>
          <w:lang w:val="ms-MY"/>
        </w:rPr>
        <w:t>Persoalan Kajian</w:t>
      </w:r>
    </w:p>
    <w:p w:rsidR="007F0FA6" w:rsidRPr="00AA7558" w:rsidRDefault="007F0FA6" w:rsidP="007F0FA6">
      <w:pPr>
        <w:spacing w:after="0" w:line="240" w:lineRule="auto"/>
        <w:jc w:val="both"/>
        <w:rPr>
          <w:rFonts w:ascii="Times New Roman" w:eastAsia="Arial" w:hAnsi="Times New Roman"/>
          <w:b/>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Berdasarkan objektif kajian tersebut, persoalan yang timbul adalah seperti berikut:</w:t>
      </w:r>
    </w:p>
    <w:p w:rsidR="007F0FA6" w:rsidRPr="006E36E0" w:rsidRDefault="007F0FA6" w:rsidP="007F0FA6">
      <w:pPr>
        <w:pStyle w:val="ListParagraph"/>
        <w:numPr>
          <w:ilvl w:val="0"/>
          <w:numId w:val="2"/>
        </w:numPr>
        <w:spacing w:after="0" w:line="240" w:lineRule="auto"/>
        <w:contextualSpacing/>
        <w:jc w:val="both"/>
        <w:rPr>
          <w:rFonts w:ascii="Times New Roman" w:eastAsia="Arial" w:hAnsi="Times New Roman"/>
          <w:lang w:val="ms-MY"/>
        </w:rPr>
      </w:pPr>
      <w:r w:rsidRPr="006E36E0">
        <w:rPr>
          <w:rFonts w:ascii="Times New Roman" w:eastAsia="Arial" w:hAnsi="Times New Roman"/>
          <w:lang w:val="ms-MY"/>
        </w:rPr>
        <w:t>Apakah tahap penguasaan kemahiran Kursus Pengurusan Bilik Darjah dan Tingkah Laku dan tahap kemahiran pengurusan tingkah laku murid siswa guru di IPG Kampus Ilmu Khas?</w:t>
      </w:r>
    </w:p>
    <w:p w:rsidR="007F0FA6" w:rsidRPr="006E36E0" w:rsidRDefault="007F0FA6" w:rsidP="007F0FA6">
      <w:pPr>
        <w:pStyle w:val="ListParagraph"/>
        <w:numPr>
          <w:ilvl w:val="0"/>
          <w:numId w:val="2"/>
        </w:numPr>
        <w:spacing w:after="0" w:line="240" w:lineRule="auto"/>
        <w:contextualSpacing/>
        <w:jc w:val="both"/>
        <w:rPr>
          <w:rFonts w:ascii="Times New Roman" w:eastAsia="Arial" w:hAnsi="Times New Roman"/>
          <w:lang w:val="ms-MY"/>
        </w:rPr>
      </w:pPr>
      <w:r w:rsidRPr="006E36E0">
        <w:rPr>
          <w:rFonts w:ascii="Times New Roman" w:eastAsia="Arial" w:hAnsi="Times New Roman"/>
          <w:lang w:val="ms-MY"/>
        </w:rPr>
        <w:lastRenderedPageBreak/>
        <w:t>Adakah terdapat hubungan antara penguasaan kemahiran Kursus Pengurusan Bilik Darjah dan Tingkah Laku dengan kemahiran pengurusan tingkah laku murid siswa guru di IPG Kampus Ilmu Khas?</w:t>
      </w:r>
    </w:p>
    <w:p w:rsidR="007F0FA6" w:rsidRPr="006E36E0" w:rsidRDefault="007F0FA6" w:rsidP="007F0FA6">
      <w:pPr>
        <w:pStyle w:val="ListParagraph"/>
        <w:numPr>
          <w:ilvl w:val="0"/>
          <w:numId w:val="2"/>
        </w:numPr>
        <w:spacing w:after="0" w:line="240" w:lineRule="auto"/>
        <w:contextualSpacing/>
        <w:rPr>
          <w:rFonts w:ascii="Times New Roman" w:eastAsia="Arial" w:hAnsi="Times New Roman"/>
          <w:lang w:val="ms-MY"/>
        </w:rPr>
      </w:pPr>
      <w:r w:rsidRPr="006E36E0">
        <w:rPr>
          <w:rFonts w:ascii="Times New Roman" w:eastAsia="Arial" w:hAnsi="Times New Roman"/>
          <w:lang w:val="ms-MY"/>
        </w:rPr>
        <w:t>Sejauhmanakah penguasaan kemahiran Kursus Pengurusan Bilik Darjah dan Tingkah Laku menyumbang kepada  kemahiran pengurusan tingkah laku murid siswa guru?</w:t>
      </w:r>
    </w:p>
    <w:p w:rsidR="007A37E3" w:rsidRDefault="007A37E3" w:rsidP="00B8759E">
      <w:pPr>
        <w:spacing w:after="0" w:line="240" w:lineRule="auto"/>
        <w:rPr>
          <w:rFonts w:ascii="Times New Roman" w:eastAsia="Arial" w:hAnsi="Times New Roman"/>
          <w:lang w:val="ms-MY"/>
        </w:rPr>
      </w:pPr>
    </w:p>
    <w:p w:rsidR="007F0FA6" w:rsidRPr="00AA7558" w:rsidRDefault="007F0FA6" w:rsidP="007F0FA6">
      <w:pPr>
        <w:spacing w:after="0" w:line="240" w:lineRule="auto"/>
        <w:jc w:val="center"/>
        <w:rPr>
          <w:rFonts w:ascii="Times New Roman" w:eastAsia="Arial" w:hAnsi="Times New Roman"/>
          <w:lang w:val="ms-MY"/>
        </w:rPr>
      </w:pPr>
    </w:p>
    <w:p w:rsidR="007F0FA6" w:rsidRPr="00AA7558" w:rsidRDefault="007F0FA6" w:rsidP="007F0FA6">
      <w:pPr>
        <w:spacing w:after="0" w:line="240" w:lineRule="auto"/>
        <w:jc w:val="center"/>
        <w:rPr>
          <w:rFonts w:ascii="Times New Roman" w:eastAsia="Arial" w:hAnsi="Times New Roman"/>
          <w:b/>
          <w:sz w:val="24"/>
          <w:szCs w:val="24"/>
          <w:lang w:val="ms-MY"/>
        </w:rPr>
      </w:pPr>
      <w:r w:rsidRPr="00AA7558">
        <w:rPr>
          <w:rFonts w:ascii="Times New Roman" w:eastAsia="Arial" w:hAnsi="Times New Roman"/>
          <w:b/>
          <w:sz w:val="24"/>
          <w:szCs w:val="24"/>
          <w:lang w:val="ms-MY"/>
        </w:rPr>
        <w:t xml:space="preserve">Metodologi Kajian </w:t>
      </w:r>
    </w:p>
    <w:p w:rsidR="007F0FA6" w:rsidRPr="00AA7558" w:rsidRDefault="007F0FA6" w:rsidP="007F0FA6">
      <w:pPr>
        <w:spacing w:after="0" w:line="240" w:lineRule="auto"/>
        <w:jc w:val="center"/>
        <w:rPr>
          <w:rFonts w:ascii="Times New Roman" w:eastAsia="Arial" w:hAnsi="Times New Roman"/>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Kajian tinjauan berbentuk kolerasi ini menggunakan kaedah kuantitatif untuk mengumpul data. Soal selidik ditadbir untuk meninjau hubungan antara kursus pengurusan bilik darjah dan tingkah laku dengan keberkesanan pengurusan tingkah laku bermasalah di dalam bilik darjah. Data dipungut dengan menggunakan soal selidik lima skala. Mohd Najib (1999) menyatakan bahawa kaedah tinjauan menerusi penggunaan soal selidik telah banyak digunakan kerana merupakan cara yang berkesan dan praktikal untuk mendapatkan maklumat. Instrumen soal selidik yang digunapakai terdiri daripada Instrumen Kursus Pengurusan Bilik Darjah dan Tingkah Laku (8 items) untuk mengukur penguasaan ilmu kursus tersebut. Manakala Instrumen Kemahiran Pengurusan Tingkah Laku Murid (20 items) pula digunakan untuk mengukur kemahiran pengurusan tingkah laku bermasalah murid oleh siswa guru.</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Instrumen dan item yang dibina telah diuji kesahan dan kebolehpercayaannya. Bagi tujuan kesahan, pengkaji telah menjalankan kesahan kandungan dengan merujuk instrumen tersebut kepada empat orang pensyarah kanan di Jabatan Ilmu Pendidikan, IPG Kampus Ilmu Khas, Kuala Lumpur yang bertujuan untuk memantapkan isi kandungan item yang dibina. Teguran dan pandangan daripada empat orang pensyarah ini telah diambil kira dalam permunian dari segi penggunaan bahasa, kejelasan maksud dan isi kandungan setiap item yang dibina.  </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Ujian rintis telah dijalankan terhadap setiap item dan nilai Alpha Cronbach bagi Instrumen  Kursus EDUP3043 ialah 0.846, manakala  nilai Alpha Cronbach bagi Instrumen Kemahiran Pengurusan Tingkah Laku Murid ialah 0.929. Nilai Alpha Cronbach bagi kedua-dua instrumen tersebut memberi gambaran bahawa semua item sesuai dan mempunyai kebolehpercayaan yang tinggi dan boleh digunakan dalam kajian ini.</w:t>
      </w:r>
    </w:p>
    <w:p w:rsidR="007F0FA6" w:rsidRPr="00AA7558" w:rsidRDefault="007F0FA6" w:rsidP="007F0FA6">
      <w:pPr>
        <w:spacing w:after="0" w:line="240" w:lineRule="auto"/>
        <w:ind w:firstLine="720"/>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Responden kajian adalah seramai 279 orang siswa guru iaitu 157 orang siswa guru PISMP ambilan Jun 2016 (semester lima) dan 122 orang siswa guru PISMP ambilan Jun 2017 (semester tujuh) dari IPG Kampus Ilmu Khas, Kuala Lumpur. Rasional pemilihan responden sem 5 dan sem 7 adalah kerana siswa guru tersebut baharu menjalani praktikum di sekolah dan mempunyai pengalaman langsung dalam pengurusan tingkah laku murid di dalam bilik darjah.</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i/>
          <w:lang w:val="ms-MY"/>
        </w:rPr>
      </w:pPr>
      <w:r w:rsidRPr="00AA7558">
        <w:rPr>
          <w:rFonts w:ascii="Times New Roman" w:eastAsia="Arial" w:hAnsi="Times New Roman"/>
          <w:lang w:val="ms-MY"/>
        </w:rPr>
        <w:t>Data-data yang diperolehi dianalisis berdasarkan objektif kajian. Analisis deskriptif dalam peratus digunakan untuk menentukan tahap penguasaan isi kandungan kursus EDUP3043 dan tahap amalan pengurusan tingkah laku murid oleh para siswa guru. Statistik inferensi kolerasi digunakan untuk menentukan hubungan di antara tahap penguasaan isi kandungan kursus EDUP3043 dengan tahap amalan pengurusan tingkah laku murid para siswa guru PISMP dan seterusnya menentukan keberkesanan penguasaan isi kandungan kursus EDUP3043 terhadap amalan pengurusan tingkah laku murid bagi siswa guru Semester 5 dan semester 7 di IPG Kampus Ilmu Khas. Data-data yang diperoleh dianalisis dengan menggunakan program `</w:t>
      </w:r>
      <w:r w:rsidRPr="00AA7558">
        <w:rPr>
          <w:rFonts w:ascii="Times New Roman" w:eastAsia="Arial" w:hAnsi="Times New Roman"/>
          <w:i/>
          <w:lang w:val="ms-MY"/>
        </w:rPr>
        <w:t>Statistical Package for the Social Science (SPSS).</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B8759E" w:rsidRDefault="00B8759E">
      <w:pPr>
        <w:spacing w:after="160" w:line="259" w:lineRule="auto"/>
        <w:rPr>
          <w:rFonts w:ascii="Times New Roman" w:eastAsia="Arial" w:hAnsi="Times New Roman"/>
          <w:b/>
          <w:sz w:val="24"/>
          <w:szCs w:val="24"/>
          <w:lang w:val="ms-MY"/>
        </w:rPr>
      </w:pPr>
      <w:r>
        <w:rPr>
          <w:rFonts w:ascii="Times New Roman" w:eastAsia="Arial" w:hAnsi="Times New Roman"/>
          <w:b/>
          <w:sz w:val="24"/>
          <w:szCs w:val="24"/>
          <w:lang w:val="ms-MY"/>
        </w:rPr>
        <w:br w:type="page"/>
      </w:r>
    </w:p>
    <w:p w:rsidR="007F0FA6" w:rsidRPr="00AA7558" w:rsidRDefault="007F0FA6" w:rsidP="007F0FA6">
      <w:pPr>
        <w:spacing w:after="0" w:line="240" w:lineRule="auto"/>
        <w:jc w:val="center"/>
        <w:rPr>
          <w:rFonts w:ascii="Times New Roman" w:eastAsia="Arial" w:hAnsi="Times New Roman"/>
          <w:b/>
          <w:sz w:val="24"/>
          <w:szCs w:val="24"/>
          <w:lang w:val="ms-MY"/>
        </w:rPr>
      </w:pPr>
      <w:r w:rsidRPr="00AA7558">
        <w:rPr>
          <w:rFonts w:ascii="Times New Roman" w:eastAsia="Arial" w:hAnsi="Times New Roman"/>
          <w:b/>
          <w:sz w:val="24"/>
          <w:szCs w:val="24"/>
          <w:lang w:val="ms-MY"/>
        </w:rPr>
        <w:lastRenderedPageBreak/>
        <w:t xml:space="preserve">Dapatan Kajian </w:t>
      </w:r>
    </w:p>
    <w:p w:rsidR="007F0FA6" w:rsidRPr="00AA7558" w:rsidRDefault="007F0FA6" w:rsidP="007F0FA6">
      <w:pPr>
        <w:spacing w:after="0" w:line="240" w:lineRule="auto"/>
        <w:jc w:val="center"/>
        <w:rPr>
          <w:rFonts w:ascii="Times New Roman" w:eastAsia="Arial" w:hAnsi="Times New Roman"/>
          <w:b/>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Dapatan kajian di bawah ini dibincangkan satu persatu berdasarkan objektif kajian dan persoalan kajian yang telah dinyatakan sebelum ini.</w:t>
      </w:r>
    </w:p>
    <w:p w:rsidR="007F0FA6" w:rsidRDefault="007F0FA6" w:rsidP="007F0FA6">
      <w:pPr>
        <w:spacing w:after="0" w:line="240" w:lineRule="auto"/>
        <w:jc w:val="both"/>
        <w:rPr>
          <w:rFonts w:ascii="Times New Roman" w:eastAsia="Arial" w:hAnsi="Times New Roman"/>
          <w:b/>
          <w:sz w:val="24"/>
          <w:szCs w:val="24"/>
          <w:lang w:val="ms-MY"/>
        </w:rPr>
      </w:pPr>
    </w:p>
    <w:p w:rsidR="007F0FA6" w:rsidRPr="00AA7558" w:rsidRDefault="007F0FA6" w:rsidP="007F0FA6">
      <w:pPr>
        <w:spacing w:after="0" w:line="240" w:lineRule="auto"/>
        <w:jc w:val="both"/>
        <w:rPr>
          <w:rFonts w:ascii="Times New Roman" w:eastAsia="Arial" w:hAnsi="Times New Roman"/>
          <w:b/>
          <w:sz w:val="24"/>
          <w:szCs w:val="24"/>
          <w:lang w:val="ms-MY"/>
        </w:rPr>
      </w:pPr>
      <w:r w:rsidRPr="00AA7558">
        <w:rPr>
          <w:rFonts w:ascii="Times New Roman" w:eastAsia="Arial" w:hAnsi="Times New Roman"/>
          <w:b/>
          <w:sz w:val="24"/>
          <w:szCs w:val="24"/>
          <w:lang w:val="ms-MY"/>
        </w:rPr>
        <w:t>Tahap Penguasaan Kemahiran Kursus Pengurusan Bilik Darjah dan Tingkah Laku</w:t>
      </w:r>
    </w:p>
    <w:p w:rsidR="007F0FA6" w:rsidRPr="00AA7558" w:rsidRDefault="007F0FA6" w:rsidP="007F0FA6">
      <w:pPr>
        <w:spacing w:after="0" w:line="240" w:lineRule="auto"/>
        <w:jc w:val="both"/>
        <w:rPr>
          <w:rFonts w:ascii="Times New Roman" w:eastAsia="Arial" w:hAnsi="Times New Roman"/>
          <w:b/>
          <w:sz w:val="24"/>
          <w:szCs w:val="24"/>
          <w:lang w:val="ms-MY"/>
        </w:rPr>
      </w:pPr>
      <w:r w:rsidRPr="00AA7558">
        <w:rPr>
          <w:rFonts w:ascii="Times New Roman" w:eastAsia="Arial" w:hAnsi="Times New Roman"/>
          <w:b/>
          <w:sz w:val="24"/>
          <w:szCs w:val="24"/>
          <w:lang w:val="ms-MY"/>
        </w:rPr>
        <w:t xml:space="preserve"> </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Menurut Noriah (2005), skor 80% keatas menunjukkan bahawa penguasaan sesuatu kemahiran adalah pada tahap yang tinggi. Skor 50% hingga 79% menunjukkan bahawa penguasaan sesuatu kemahiran adalah pada tahap sederhana. Manakala skor 50% ke bawah menunjukkan bahawa penguasaan sesuatu kemahiran adalah pada tahap yang rendah. Sehubungan itu, nilai skor penguasaan Kemahiran Kursus Pengurusan Bilik Darjah dan Tingkah Laku dan nilai skor Kemahiran Pengurusan Tingkah Laku Murid siswa guru dalam kajian ini boleh dibahagikan kepada tiga tahap iaitu tinggi, sederhana dan rendah. </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Tahap penguasaan kemahiran Kursus Pengurusan Bilik Darjah dan Tingkah Laku adalah diukur berdasarkan huraian seperti yang terdapat pada jadual berikut:</w:t>
      </w:r>
    </w:p>
    <w:p w:rsidR="007F0FA6"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Default="007F0FA6" w:rsidP="007F0FA6">
      <w:pPr>
        <w:spacing w:after="0" w:line="240" w:lineRule="auto"/>
        <w:rPr>
          <w:rFonts w:ascii="Times New Roman" w:eastAsia="Arial" w:hAnsi="Times New Roman"/>
          <w:lang w:val="ms-MY"/>
        </w:rPr>
      </w:pPr>
      <w:r w:rsidRPr="0096240A">
        <w:rPr>
          <w:rFonts w:ascii="Times New Roman" w:eastAsia="Arial" w:hAnsi="Times New Roman"/>
          <w:lang w:val="ms-MY"/>
        </w:rPr>
        <w:t>Jadual 1</w:t>
      </w:r>
    </w:p>
    <w:p w:rsidR="007F0FA6" w:rsidRPr="0096240A" w:rsidRDefault="007F0FA6" w:rsidP="007F0FA6">
      <w:pPr>
        <w:spacing w:after="0" w:line="240" w:lineRule="auto"/>
        <w:ind w:left="720" w:hanging="720"/>
        <w:rPr>
          <w:rFonts w:ascii="Times New Roman" w:eastAsia="Arial" w:hAnsi="Times New Roman"/>
          <w:lang w:val="ms-MY"/>
        </w:rPr>
      </w:pPr>
    </w:p>
    <w:p w:rsidR="007F0FA6" w:rsidRDefault="007F0FA6" w:rsidP="007F0FA6">
      <w:pPr>
        <w:spacing w:after="0" w:line="240" w:lineRule="auto"/>
        <w:rPr>
          <w:rFonts w:ascii="Times New Roman" w:eastAsia="Arial" w:hAnsi="Times New Roman"/>
          <w:i/>
          <w:lang w:val="ms-MY"/>
        </w:rPr>
      </w:pPr>
      <w:r w:rsidRPr="0096240A">
        <w:rPr>
          <w:rFonts w:ascii="Times New Roman" w:eastAsia="Arial" w:hAnsi="Times New Roman"/>
          <w:i/>
          <w:lang w:val="ms-MY"/>
        </w:rPr>
        <w:t xml:space="preserve">Nilai </w:t>
      </w:r>
      <w:r w:rsidRPr="006E36E0">
        <w:rPr>
          <w:rFonts w:ascii="Times New Roman" w:eastAsia="Arial" w:hAnsi="Times New Roman"/>
          <w:i/>
          <w:lang w:val="ms-MY"/>
        </w:rPr>
        <w:t>skor tahap penguasaan kemahiran kursus pengurusan bilik darjah dan tingkah laku siswa guru</w:t>
      </w:r>
    </w:p>
    <w:p w:rsidR="007F0FA6" w:rsidRPr="006E36E0" w:rsidRDefault="007F0FA6" w:rsidP="007F0FA6">
      <w:pPr>
        <w:spacing w:after="0" w:line="240" w:lineRule="auto"/>
        <w:rPr>
          <w:rFonts w:ascii="Times New Roman" w:eastAsia="Arial" w:hAnsi="Times New Roman"/>
          <w:i/>
          <w:lang w:val="ms-MY"/>
        </w:rPr>
      </w:pPr>
    </w:p>
    <w:tbl>
      <w:tblPr>
        <w:tblW w:w="891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890"/>
        <w:gridCol w:w="2010"/>
        <w:gridCol w:w="2010"/>
      </w:tblGrid>
      <w:tr w:rsidR="007F0FA6" w:rsidRPr="00AA7558" w:rsidTr="00DE4EC2">
        <w:trPr>
          <w:trHeight w:val="288"/>
        </w:trPr>
        <w:tc>
          <w:tcPr>
            <w:tcW w:w="4890"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b/>
                <w:lang w:val="ms-MY"/>
              </w:rPr>
            </w:pPr>
            <w:r w:rsidRPr="00AA7558">
              <w:rPr>
                <w:rFonts w:ascii="Times New Roman" w:eastAsia="Arial" w:hAnsi="Times New Roman"/>
                <w:b/>
                <w:lang w:val="ms-MY"/>
              </w:rPr>
              <w:t>Tahap Penguasaan Kemahiran Kursus Pengurusan Bilik Darjah dan Tingkah Laku</w:t>
            </w:r>
          </w:p>
        </w:tc>
        <w:tc>
          <w:tcPr>
            <w:tcW w:w="2010"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b/>
                <w:lang w:val="ms-MY"/>
              </w:rPr>
            </w:pPr>
            <w:r w:rsidRPr="00AA7558">
              <w:rPr>
                <w:rFonts w:ascii="Times New Roman" w:eastAsia="Arial" w:hAnsi="Times New Roman"/>
                <w:b/>
                <w:lang w:val="ms-MY"/>
              </w:rPr>
              <w:t>Skor Keseluruhan</w:t>
            </w:r>
          </w:p>
        </w:tc>
        <w:tc>
          <w:tcPr>
            <w:tcW w:w="2010"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b/>
                <w:lang w:val="ms-MY"/>
              </w:rPr>
            </w:pPr>
            <w:r w:rsidRPr="00AA7558">
              <w:rPr>
                <w:rFonts w:ascii="Times New Roman" w:eastAsia="Arial" w:hAnsi="Times New Roman"/>
                <w:b/>
                <w:lang w:val="ms-MY"/>
              </w:rPr>
              <w:t>%</w:t>
            </w:r>
          </w:p>
        </w:tc>
      </w:tr>
      <w:tr w:rsidR="007F0FA6" w:rsidRPr="00AA7558" w:rsidTr="00DE4EC2">
        <w:trPr>
          <w:trHeight w:val="288"/>
        </w:trPr>
        <w:tc>
          <w:tcPr>
            <w:tcW w:w="4890"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Tinggi</w:t>
            </w:r>
          </w:p>
        </w:tc>
        <w:tc>
          <w:tcPr>
            <w:tcW w:w="2010"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32-40</w:t>
            </w:r>
          </w:p>
        </w:tc>
        <w:tc>
          <w:tcPr>
            <w:tcW w:w="2010"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77.6</w:t>
            </w:r>
          </w:p>
        </w:tc>
      </w:tr>
      <w:tr w:rsidR="007F0FA6" w:rsidRPr="00AA7558" w:rsidTr="00DE4EC2">
        <w:trPr>
          <w:trHeight w:val="288"/>
        </w:trPr>
        <w:tc>
          <w:tcPr>
            <w:tcW w:w="489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Sederhana</w:t>
            </w:r>
          </w:p>
        </w:tc>
        <w:tc>
          <w:tcPr>
            <w:tcW w:w="201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20-31</w:t>
            </w:r>
          </w:p>
        </w:tc>
        <w:tc>
          <w:tcPr>
            <w:tcW w:w="201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22.0</w:t>
            </w:r>
          </w:p>
        </w:tc>
      </w:tr>
      <w:tr w:rsidR="007F0FA6" w:rsidRPr="00AA7558" w:rsidTr="00DE4EC2">
        <w:trPr>
          <w:trHeight w:val="288"/>
        </w:trPr>
        <w:tc>
          <w:tcPr>
            <w:tcW w:w="4890"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Rendah</w:t>
            </w:r>
          </w:p>
        </w:tc>
        <w:tc>
          <w:tcPr>
            <w:tcW w:w="2010"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1-19</w:t>
            </w:r>
          </w:p>
        </w:tc>
        <w:tc>
          <w:tcPr>
            <w:tcW w:w="2010"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0.4</w:t>
            </w:r>
          </w:p>
        </w:tc>
      </w:tr>
    </w:tbl>
    <w:p w:rsidR="007F0FA6"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Dapatan kajian menunjukkan sebanyak 77.6% daripada sampel kajian mencatatkan skor tahap penguasaan kemahiran Kursus Pengurusan Bilik Darjah dan Tingkah Laku pada tahap yang tinggi, manakala 22.0% daripada sampel kajian menguasai kemahiran Kursus Pengurusan Bilik Darjah dan Tingkah Laku pada tahap yang sederhana, dan 0.4% daripada sampel kajian menguasai kemahiran Kursus Pengurusan Bilik Darjah dan Tingkah Laku pada tahap yang rendah. Maka secara keseluruhannya dapat dikatakan bahawa 99.6% siswa guru dapat menguasai kemahiran Kursus Pengurusan Bilik Darjah dan Tingkah Laku pada tahap yang sederhana dan tinggi.  </w:t>
      </w:r>
    </w:p>
    <w:p w:rsidR="007F0FA6" w:rsidRPr="00AA7558" w:rsidRDefault="007F0FA6" w:rsidP="007F0FA6">
      <w:pPr>
        <w:spacing w:after="0" w:line="240" w:lineRule="auto"/>
        <w:jc w:val="both"/>
        <w:rPr>
          <w:rFonts w:ascii="Times New Roman" w:eastAsia="Arial" w:hAnsi="Times New Roman"/>
          <w:lang w:val="ms-MY"/>
        </w:rPr>
      </w:pPr>
    </w:p>
    <w:p w:rsidR="007F0FA6" w:rsidRDefault="007F0FA6" w:rsidP="007F0FA6">
      <w:pPr>
        <w:spacing w:after="0" w:line="240" w:lineRule="auto"/>
        <w:rPr>
          <w:rFonts w:ascii="Times New Roman" w:eastAsia="Arial" w:hAnsi="Times New Roman"/>
          <w:lang w:val="ms-MY"/>
        </w:rPr>
      </w:pPr>
      <w:r>
        <w:rPr>
          <w:rFonts w:ascii="Times New Roman" w:eastAsia="Arial" w:hAnsi="Times New Roman"/>
          <w:lang w:val="ms-MY"/>
        </w:rPr>
        <w:br w:type="page"/>
      </w:r>
    </w:p>
    <w:p w:rsidR="007F0FA6" w:rsidRDefault="007F0FA6" w:rsidP="007F0FA6">
      <w:pPr>
        <w:spacing w:after="0" w:line="240" w:lineRule="auto"/>
        <w:jc w:val="both"/>
        <w:rPr>
          <w:rFonts w:ascii="Times New Roman" w:eastAsia="Arial" w:hAnsi="Times New Roman"/>
          <w:lang w:val="ms-MY"/>
        </w:rPr>
      </w:pPr>
      <w:r w:rsidRPr="0096240A">
        <w:rPr>
          <w:rFonts w:ascii="Times New Roman" w:eastAsia="Arial" w:hAnsi="Times New Roman"/>
          <w:lang w:val="ms-MY"/>
        </w:rPr>
        <w:lastRenderedPageBreak/>
        <w:t>Jadual 2</w:t>
      </w:r>
    </w:p>
    <w:p w:rsidR="007F0FA6" w:rsidRPr="0096240A" w:rsidRDefault="007F0FA6" w:rsidP="007F0FA6">
      <w:pPr>
        <w:spacing w:after="0" w:line="240" w:lineRule="auto"/>
        <w:jc w:val="both"/>
        <w:rPr>
          <w:rFonts w:ascii="Times New Roman" w:eastAsia="Arial" w:hAnsi="Times New Roman"/>
          <w:lang w:val="ms-MY"/>
        </w:rPr>
      </w:pPr>
    </w:p>
    <w:p w:rsidR="007F0FA6" w:rsidRDefault="007F0FA6" w:rsidP="007F0FA6">
      <w:pPr>
        <w:spacing w:after="0" w:line="240" w:lineRule="auto"/>
        <w:jc w:val="both"/>
        <w:rPr>
          <w:rFonts w:ascii="Times New Roman" w:eastAsia="Arial" w:hAnsi="Times New Roman"/>
          <w:i/>
          <w:lang w:val="ms-MY"/>
        </w:rPr>
      </w:pPr>
      <w:r w:rsidRPr="0096240A">
        <w:rPr>
          <w:rFonts w:ascii="Times New Roman" w:eastAsia="Arial" w:hAnsi="Times New Roman"/>
          <w:i/>
          <w:lang w:val="ms-MY"/>
        </w:rPr>
        <w:t>Nilai skor tahap kemahiran pengurusan tingkah laku murid siswa guru</w:t>
      </w:r>
    </w:p>
    <w:p w:rsidR="007F0FA6" w:rsidRPr="0096240A" w:rsidRDefault="007F0FA6" w:rsidP="007F0FA6">
      <w:pPr>
        <w:spacing w:after="0" w:line="240" w:lineRule="auto"/>
        <w:jc w:val="both"/>
        <w:rPr>
          <w:rFonts w:ascii="Times New Roman" w:eastAsia="Arial" w:hAnsi="Times New Roman"/>
          <w:i/>
          <w:lang w:val="ms-MY"/>
        </w:rPr>
      </w:pPr>
    </w:p>
    <w:tbl>
      <w:tblPr>
        <w:tblW w:w="891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890"/>
        <w:gridCol w:w="2010"/>
        <w:gridCol w:w="2010"/>
      </w:tblGrid>
      <w:tr w:rsidR="007F0FA6" w:rsidRPr="00AA7558" w:rsidTr="00DE4EC2">
        <w:trPr>
          <w:trHeight w:val="288"/>
        </w:trPr>
        <w:tc>
          <w:tcPr>
            <w:tcW w:w="4890"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b/>
                <w:lang w:val="ms-MY"/>
              </w:rPr>
            </w:pPr>
            <w:r w:rsidRPr="00AA7558">
              <w:rPr>
                <w:rFonts w:ascii="Times New Roman" w:eastAsia="Arial" w:hAnsi="Times New Roman"/>
                <w:b/>
                <w:lang w:val="ms-MY"/>
              </w:rPr>
              <w:t>Tahap Kemahiran Pengurusan Tingkah Laku Murid</w:t>
            </w:r>
          </w:p>
        </w:tc>
        <w:tc>
          <w:tcPr>
            <w:tcW w:w="2010"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b/>
                <w:lang w:val="ms-MY"/>
              </w:rPr>
            </w:pPr>
            <w:r w:rsidRPr="00AA7558">
              <w:rPr>
                <w:rFonts w:ascii="Times New Roman" w:eastAsia="Arial" w:hAnsi="Times New Roman"/>
                <w:b/>
                <w:lang w:val="ms-MY"/>
              </w:rPr>
              <w:t>Skor Keseluruhan</w:t>
            </w:r>
          </w:p>
        </w:tc>
        <w:tc>
          <w:tcPr>
            <w:tcW w:w="2010"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b/>
                <w:lang w:val="ms-MY"/>
              </w:rPr>
            </w:pPr>
            <w:r w:rsidRPr="00AA7558">
              <w:rPr>
                <w:rFonts w:ascii="Times New Roman" w:eastAsia="Arial" w:hAnsi="Times New Roman"/>
                <w:b/>
                <w:lang w:val="ms-MY"/>
              </w:rPr>
              <w:t>%</w:t>
            </w:r>
          </w:p>
        </w:tc>
      </w:tr>
      <w:tr w:rsidR="007F0FA6" w:rsidRPr="00AA7558" w:rsidTr="00DE4EC2">
        <w:trPr>
          <w:trHeight w:val="288"/>
        </w:trPr>
        <w:tc>
          <w:tcPr>
            <w:tcW w:w="4890"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Tinggi</w:t>
            </w:r>
          </w:p>
        </w:tc>
        <w:tc>
          <w:tcPr>
            <w:tcW w:w="2010"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80-100</w:t>
            </w:r>
          </w:p>
        </w:tc>
        <w:tc>
          <w:tcPr>
            <w:tcW w:w="2010"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65.3</w:t>
            </w:r>
          </w:p>
        </w:tc>
      </w:tr>
      <w:tr w:rsidR="007F0FA6" w:rsidRPr="00AA7558" w:rsidTr="00DE4EC2">
        <w:trPr>
          <w:trHeight w:val="288"/>
        </w:trPr>
        <w:tc>
          <w:tcPr>
            <w:tcW w:w="489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Sederhana</w:t>
            </w:r>
          </w:p>
        </w:tc>
        <w:tc>
          <w:tcPr>
            <w:tcW w:w="201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50-79</w:t>
            </w:r>
          </w:p>
        </w:tc>
        <w:tc>
          <w:tcPr>
            <w:tcW w:w="201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34.7</w:t>
            </w:r>
          </w:p>
        </w:tc>
      </w:tr>
      <w:tr w:rsidR="007F0FA6" w:rsidRPr="00AA7558" w:rsidTr="00DE4EC2">
        <w:trPr>
          <w:trHeight w:val="288"/>
        </w:trPr>
        <w:tc>
          <w:tcPr>
            <w:tcW w:w="4890"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Rendah</w:t>
            </w:r>
          </w:p>
        </w:tc>
        <w:tc>
          <w:tcPr>
            <w:tcW w:w="2010"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0-49</w:t>
            </w:r>
          </w:p>
        </w:tc>
        <w:tc>
          <w:tcPr>
            <w:tcW w:w="2010"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0</w:t>
            </w:r>
          </w:p>
        </w:tc>
      </w:tr>
    </w:tbl>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Dapatan kajian menunjukkan sebanyak 65.3% daripada sampel kajian mencatatkan skor tahap kemahiran pengurusan tingkah laku murid pada tahap yang tinggi, manakala 34.7% daripada sampel kajian menguasai kemahiran pengurusan tingkah laku murid pada tahap yang sederhana, dan tiada sampel kajian yang menguasai kemahiran pengurusan tingkah laku murid pada tahap yang rendah. Maka secara keseluruhannya dapat dikatakan bahawa 100% siswa guru dapat menguasai kemahiran pengurusan tingkah laku murid pada tahap yang sederhana dan tinggi.</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jc w:val="both"/>
        <w:rPr>
          <w:rFonts w:ascii="Times New Roman" w:eastAsia="Arial" w:hAnsi="Times New Roman"/>
          <w:b/>
          <w:sz w:val="24"/>
          <w:szCs w:val="24"/>
          <w:lang w:val="ms-MY"/>
        </w:rPr>
      </w:pPr>
      <w:r w:rsidRPr="00AA7558">
        <w:rPr>
          <w:rFonts w:ascii="Times New Roman" w:eastAsia="Arial" w:hAnsi="Times New Roman"/>
          <w:b/>
          <w:sz w:val="24"/>
          <w:szCs w:val="24"/>
          <w:lang w:val="ms-MY"/>
        </w:rPr>
        <w:t>Hubungan Penguasaan Kemahiran Kursus Pengurusan Bilik Darjah dan Tingkah Laku  Dengan Kemahiran Pengurusan Tingkah Laku Murid</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Jadual menunjukkan hubungan antara tahap penguasaan kemahiran Kursus Pengurusan Bilik Darjah dan Tingkah Laku dengan kemahiran pengurusan tingkah laku murid. Hubungan tersebut telah ditentukan dengan menggunakan pekali korelasi Pearson.</w:t>
      </w:r>
    </w:p>
    <w:p w:rsidR="007F0FA6" w:rsidRDefault="007F0FA6" w:rsidP="007F0FA6">
      <w:pPr>
        <w:spacing w:after="0" w:line="240" w:lineRule="auto"/>
        <w:jc w:val="both"/>
        <w:rPr>
          <w:rFonts w:ascii="Times New Roman" w:eastAsia="Arial" w:hAnsi="Times New Roman"/>
          <w:lang w:val="ms-MY"/>
        </w:rPr>
      </w:pPr>
    </w:p>
    <w:p w:rsidR="007F0FA6" w:rsidRPr="006E36E0" w:rsidRDefault="007F0FA6" w:rsidP="007F0FA6">
      <w:pPr>
        <w:spacing w:after="0" w:line="240" w:lineRule="auto"/>
        <w:jc w:val="both"/>
        <w:rPr>
          <w:rFonts w:ascii="Times New Roman" w:eastAsia="Arial" w:hAnsi="Times New Roman"/>
          <w:lang w:val="ms-MY"/>
        </w:rPr>
      </w:pPr>
      <w:r>
        <w:rPr>
          <w:rFonts w:ascii="Times New Roman" w:eastAsia="Arial" w:hAnsi="Times New Roman"/>
          <w:lang w:val="ms-MY"/>
        </w:rPr>
        <w:t xml:space="preserve">Jadual </w:t>
      </w:r>
      <w:r w:rsidRPr="0096240A">
        <w:rPr>
          <w:rFonts w:ascii="Times New Roman" w:eastAsia="Arial" w:hAnsi="Times New Roman"/>
          <w:lang w:val="ms-MY"/>
        </w:rPr>
        <w:t>3</w:t>
      </w:r>
    </w:p>
    <w:p w:rsidR="007F0FA6" w:rsidRPr="0096240A" w:rsidRDefault="007F0FA6" w:rsidP="007F0FA6">
      <w:pPr>
        <w:spacing w:after="0" w:line="240" w:lineRule="auto"/>
        <w:ind w:left="720" w:hanging="810"/>
        <w:rPr>
          <w:rFonts w:ascii="Times New Roman" w:eastAsia="Arial" w:hAnsi="Times New Roman"/>
          <w:lang w:val="ms-MY"/>
        </w:rPr>
      </w:pPr>
    </w:p>
    <w:p w:rsidR="007F0FA6" w:rsidRDefault="007F0FA6" w:rsidP="007F0FA6">
      <w:pPr>
        <w:spacing w:after="0" w:line="240" w:lineRule="auto"/>
        <w:rPr>
          <w:rFonts w:ascii="Times New Roman" w:eastAsia="Arial" w:hAnsi="Times New Roman"/>
          <w:i/>
          <w:lang w:val="ms-MY"/>
        </w:rPr>
      </w:pPr>
      <w:r w:rsidRPr="0096240A">
        <w:rPr>
          <w:rFonts w:ascii="Times New Roman" w:eastAsia="Arial" w:hAnsi="Times New Roman"/>
          <w:i/>
          <w:lang w:val="ms-MY"/>
        </w:rPr>
        <w:t>Hubungan penguasaan kemahiran kursus pengurusan bilik darjah dan tingkah laku dengan kemahiran pengurusan tingkah laku murid</w:t>
      </w:r>
    </w:p>
    <w:p w:rsidR="007F0FA6" w:rsidRPr="0096240A" w:rsidRDefault="007F0FA6" w:rsidP="007F0FA6">
      <w:pPr>
        <w:spacing w:after="0" w:line="240" w:lineRule="auto"/>
        <w:rPr>
          <w:rFonts w:ascii="Times New Roman" w:eastAsia="Arial" w:hAnsi="Times New Roman"/>
          <w:i/>
          <w:lang w:val="ms-MY"/>
        </w:rPr>
      </w:pPr>
    </w:p>
    <w:tbl>
      <w:tblPr>
        <w:tblW w:w="892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6090"/>
        <w:gridCol w:w="1500"/>
        <w:gridCol w:w="1335"/>
      </w:tblGrid>
      <w:tr w:rsidR="007F0FA6" w:rsidRPr="00AA7558" w:rsidTr="00DE4EC2">
        <w:trPr>
          <w:trHeight w:val="302"/>
        </w:trPr>
        <w:tc>
          <w:tcPr>
            <w:tcW w:w="6090"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contextualSpacing/>
              <w:jc w:val="center"/>
              <w:rPr>
                <w:rFonts w:ascii="Times New Roman" w:eastAsia="Arial" w:hAnsi="Times New Roman"/>
                <w:b/>
                <w:lang w:val="ms-MY"/>
              </w:rPr>
            </w:pPr>
            <w:r w:rsidRPr="00AA7558">
              <w:rPr>
                <w:rFonts w:ascii="Times New Roman" w:eastAsia="Arial" w:hAnsi="Times New Roman"/>
                <w:b/>
                <w:lang w:val="ms-MY"/>
              </w:rPr>
              <w:t xml:space="preserve"> Konstruk</w:t>
            </w:r>
          </w:p>
        </w:tc>
        <w:tc>
          <w:tcPr>
            <w:tcW w:w="1500"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contextualSpacing/>
              <w:jc w:val="center"/>
              <w:rPr>
                <w:rFonts w:ascii="Times New Roman" w:eastAsia="Arial" w:hAnsi="Times New Roman"/>
                <w:b/>
                <w:lang w:val="ms-MY"/>
              </w:rPr>
            </w:pPr>
            <w:r w:rsidRPr="00AA7558">
              <w:rPr>
                <w:rFonts w:ascii="Times New Roman" w:eastAsia="Arial" w:hAnsi="Times New Roman"/>
                <w:b/>
                <w:lang w:val="ms-MY"/>
              </w:rPr>
              <w:t>Nilai (r)</w:t>
            </w:r>
          </w:p>
        </w:tc>
        <w:tc>
          <w:tcPr>
            <w:tcW w:w="1335" w:type="dxa"/>
            <w:tcBorders>
              <w:top w:val="single" w:sz="4" w:space="0" w:color="auto"/>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contextualSpacing/>
              <w:jc w:val="center"/>
              <w:rPr>
                <w:rFonts w:ascii="Times New Roman" w:eastAsia="Arial" w:hAnsi="Times New Roman"/>
                <w:b/>
                <w:lang w:val="ms-MY"/>
              </w:rPr>
            </w:pPr>
            <w:r w:rsidRPr="00AA7558">
              <w:rPr>
                <w:rFonts w:ascii="Times New Roman" w:eastAsia="Arial" w:hAnsi="Times New Roman"/>
                <w:b/>
                <w:lang w:val="ms-MY"/>
              </w:rPr>
              <w:t>Nilai (p)</w:t>
            </w:r>
          </w:p>
        </w:tc>
      </w:tr>
      <w:tr w:rsidR="007F0FA6" w:rsidRPr="00AA7558" w:rsidTr="00DE4EC2">
        <w:trPr>
          <w:trHeight w:val="20"/>
        </w:trPr>
        <w:tc>
          <w:tcPr>
            <w:tcW w:w="6090"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rPr>
                <w:rFonts w:ascii="Times New Roman" w:eastAsia="Arial" w:hAnsi="Times New Roman"/>
                <w:lang w:val="ms-MY"/>
              </w:rPr>
            </w:pPr>
            <w:r w:rsidRPr="00AA7558">
              <w:rPr>
                <w:rFonts w:ascii="Times New Roman" w:eastAsia="Arial" w:hAnsi="Times New Roman"/>
                <w:lang w:val="ms-MY"/>
              </w:rPr>
              <w:t>Kemahiran Pengurusan Tingkah Laku Murid Keseluruhan</w:t>
            </w:r>
          </w:p>
        </w:tc>
        <w:tc>
          <w:tcPr>
            <w:tcW w:w="1500"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vertAlign w:val="superscript"/>
                <w:lang w:val="ms-MY"/>
              </w:rPr>
            </w:pPr>
            <w:r w:rsidRPr="00AA7558">
              <w:rPr>
                <w:rFonts w:ascii="Times New Roman" w:eastAsia="Arial" w:hAnsi="Times New Roman"/>
                <w:lang w:val="ms-MY"/>
              </w:rPr>
              <w:t>.656</w:t>
            </w:r>
            <w:r w:rsidRPr="00AA7558">
              <w:rPr>
                <w:rFonts w:ascii="Times New Roman" w:eastAsia="Arial" w:hAnsi="Times New Roman"/>
                <w:vertAlign w:val="superscript"/>
                <w:lang w:val="ms-MY"/>
              </w:rPr>
              <w:t>**</w:t>
            </w:r>
          </w:p>
        </w:tc>
        <w:tc>
          <w:tcPr>
            <w:tcW w:w="1335" w:type="dxa"/>
            <w:tcBorders>
              <w:top w:val="single" w:sz="4" w:space="0" w:color="auto"/>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.000</w:t>
            </w:r>
          </w:p>
        </w:tc>
      </w:tr>
      <w:tr w:rsidR="007F0FA6" w:rsidRPr="00AA7558" w:rsidTr="00DE4EC2">
        <w:trPr>
          <w:trHeight w:val="20"/>
        </w:trPr>
        <w:tc>
          <w:tcPr>
            <w:tcW w:w="609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rPr>
                <w:rFonts w:ascii="Times New Roman" w:eastAsia="Arial" w:hAnsi="Times New Roman"/>
                <w:lang w:val="ms-MY"/>
              </w:rPr>
            </w:pPr>
            <w:r w:rsidRPr="00AA7558">
              <w:rPr>
                <w:rFonts w:ascii="Times New Roman" w:eastAsia="Arial" w:hAnsi="Times New Roman"/>
                <w:lang w:val="ms-MY"/>
              </w:rPr>
              <w:t>Kemahiran Bimbingan dan Kaunseling</w:t>
            </w:r>
          </w:p>
        </w:tc>
        <w:tc>
          <w:tcPr>
            <w:tcW w:w="150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vertAlign w:val="superscript"/>
                <w:lang w:val="ms-MY"/>
              </w:rPr>
            </w:pPr>
            <w:r w:rsidRPr="00AA7558">
              <w:rPr>
                <w:rFonts w:ascii="Times New Roman" w:eastAsia="Arial" w:hAnsi="Times New Roman"/>
                <w:lang w:val="ms-MY"/>
              </w:rPr>
              <w:t>.643</w:t>
            </w:r>
            <w:r w:rsidRPr="00AA7558">
              <w:rPr>
                <w:rFonts w:ascii="Times New Roman" w:eastAsia="Arial" w:hAnsi="Times New Roman"/>
                <w:vertAlign w:val="superscript"/>
                <w:lang w:val="ms-MY"/>
              </w:rPr>
              <w:t>**</w:t>
            </w:r>
          </w:p>
        </w:tc>
        <w:tc>
          <w:tcPr>
            <w:tcW w:w="1335"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.000</w:t>
            </w:r>
          </w:p>
        </w:tc>
      </w:tr>
      <w:tr w:rsidR="007F0FA6" w:rsidRPr="00AA7558" w:rsidTr="00DE4EC2">
        <w:trPr>
          <w:trHeight w:val="20"/>
        </w:trPr>
        <w:tc>
          <w:tcPr>
            <w:tcW w:w="609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rPr>
                <w:rFonts w:ascii="Times New Roman" w:eastAsia="Arial" w:hAnsi="Times New Roman"/>
                <w:lang w:val="ms-MY"/>
              </w:rPr>
            </w:pPr>
            <w:r w:rsidRPr="00AA7558">
              <w:rPr>
                <w:rFonts w:ascii="Times New Roman" w:eastAsia="Arial" w:hAnsi="Times New Roman"/>
                <w:lang w:val="ms-MY"/>
              </w:rPr>
              <w:t>Kemahiran Modifikasi Tingkah Laku</w:t>
            </w:r>
          </w:p>
        </w:tc>
        <w:tc>
          <w:tcPr>
            <w:tcW w:w="150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vertAlign w:val="superscript"/>
                <w:lang w:val="ms-MY"/>
              </w:rPr>
            </w:pPr>
            <w:r w:rsidRPr="00AA7558">
              <w:rPr>
                <w:rFonts w:ascii="Times New Roman" w:eastAsia="Arial" w:hAnsi="Times New Roman"/>
                <w:lang w:val="ms-MY"/>
              </w:rPr>
              <w:t>.443</w:t>
            </w:r>
            <w:r w:rsidRPr="00AA7558">
              <w:rPr>
                <w:rFonts w:ascii="Times New Roman" w:eastAsia="Arial" w:hAnsi="Times New Roman"/>
                <w:vertAlign w:val="superscript"/>
                <w:lang w:val="ms-MY"/>
              </w:rPr>
              <w:t>**</w:t>
            </w:r>
          </w:p>
        </w:tc>
        <w:tc>
          <w:tcPr>
            <w:tcW w:w="1335"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.000</w:t>
            </w:r>
          </w:p>
        </w:tc>
      </w:tr>
      <w:tr w:rsidR="007F0FA6" w:rsidRPr="00AA7558" w:rsidTr="00DE4EC2">
        <w:trPr>
          <w:trHeight w:val="20"/>
        </w:trPr>
        <w:tc>
          <w:tcPr>
            <w:tcW w:w="609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rPr>
                <w:rFonts w:ascii="Times New Roman" w:eastAsia="Arial" w:hAnsi="Times New Roman"/>
                <w:lang w:val="ms-MY"/>
              </w:rPr>
            </w:pPr>
            <w:r w:rsidRPr="00AA7558">
              <w:rPr>
                <w:rFonts w:ascii="Times New Roman" w:eastAsia="Arial" w:hAnsi="Times New Roman"/>
                <w:lang w:val="ms-MY"/>
              </w:rPr>
              <w:t>Kemahiran Penggunaan Terapi</w:t>
            </w:r>
          </w:p>
        </w:tc>
        <w:tc>
          <w:tcPr>
            <w:tcW w:w="1500"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vertAlign w:val="superscript"/>
                <w:lang w:val="ms-MY"/>
              </w:rPr>
            </w:pPr>
            <w:r w:rsidRPr="00AA7558">
              <w:rPr>
                <w:rFonts w:ascii="Times New Roman" w:eastAsia="Arial" w:hAnsi="Times New Roman"/>
                <w:lang w:val="ms-MY"/>
              </w:rPr>
              <w:t>.404</w:t>
            </w:r>
            <w:r w:rsidRPr="00AA7558">
              <w:rPr>
                <w:rFonts w:ascii="Times New Roman" w:eastAsia="Arial" w:hAnsi="Times New Roman"/>
                <w:vertAlign w:val="superscript"/>
                <w:lang w:val="ms-MY"/>
              </w:rPr>
              <w:t>**</w:t>
            </w:r>
          </w:p>
        </w:tc>
        <w:tc>
          <w:tcPr>
            <w:tcW w:w="1335" w:type="dxa"/>
            <w:tcBorders>
              <w:top w:val="nil"/>
              <w:left w:val="nil"/>
              <w:bottom w:val="nil"/>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.000</w:t>
            </w:r>
          </w:p>
        </w:tc>
      </w:tr>
      <w:tr w:rsidR="007F0FA6" w:rsidRPr="00AA7558" w:rsidTr="00DE4EC2">
        <w:trPr>
          <w:trHeight w:val="20"/>
        </w:trPr>
        <w:tc>
          <w:tcPr>
            <w:tcW w:w="6090"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rPr>
                <w:rFonts w:ascii="Times New Roman" w:eastAsia="Arial" w:hAnsi="Times New Roman"/>
                <w:lang w:val="ms-MY"/>
              </w:rPr>
            </w:pPr>
            <w:r w:rsidRPr="00AA7558">
              <w:rPr>
                <w:rFonts w:ascii="Times New Roman" w:eastAsia="Arial" w:hAnsi="Times New Roman"/>
                <w:lang w:val="ms-MY"/>
              </w:rPr>
              <w:t>Kemahiran Penggunaan Model Tingkah Laku</w:t>
            </w:r>
          </w:p>
        </w:tc>
        <w:tc>
          <w:tcPr>
            <w:tcW w:w="1500"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vertAlign w:val="superscript"/>
                <w:lang w:val="ms-MY"/>
              </w:rPr>
            </w:pPr>
            <w:r w:rsidRPr="00AA7558">
              <w:rPr>
                <w:rFonts w:ascii="Times New Roman" w:eastAsia="Arial" w:hAnsi="Times New Roman"/>
                <w:lang w:val="ms-MY"/>
              </w:rPr>
              <w:t>.579</w:t>
            </w:r>
            <w:r w:rsidRPr="00AA7558">
              <w:rPr>
                <w:rFonts w:ascii="Times New Roman" w:eastAsia="Arial" w:hAnsi="Times New Roman"/>
                <w:vertAlign w:val="superscript"/>
                <w:lang w:val="ms-MY"/>
              </w:rPr>
              <w:t>**</w:t>
            </w:r>
          </w:p>
        </w:tc>
        <w:tc>
          <w:tcPr>
            <w:tcW w:w="1335" w:type="dxa"/>
            <w:tcBorders>
              <w:top w:val="nil"/>
              <w:left w:val="nil"/>
              <w:bottom w:val="single" w:sz="4" w:space="0" w:color="auto"/>
              <w:right w:val="nil"/>
            </w:tcBorders>
            <w:tcMar>
              <w:top w:w="100" w:type="dxa"/>
              <w:left w:w="100" w:type="dxa"/>
              <w:bottom w:w="100" w:type="dxa"/>
              <w:right w:w="100" w:type="dxa"/>
            </w:tcMar>
          </w:tcPr>
          <w:p w:rsidR="007F0FA6" w:rsidRPr="00AA7558" w:rsidRDefault="007F0FA6" w:rsidP="00DE4EC2">
            <w:pPr>
              <w:spacing w:after="0" w:line="240" w:lineRule="auto"/>
              <w:jc w:val="center"/>
              <w:rPr>
                <w:rFonts w:ascii="Times New Roman" w:eastAsia="Arial" w:hAnsi="Times New Roman"/>
                <w:lang w:val="ms-MY"/>
              </w:rPr>
            </w:pPr>
            <w:r w:rsidRPr="00AA7558">
              <w:rPr>
                <w:rFonts w:ascii="Times New Roman" w:eastAsia="Arial" w:hAnsi="Times New Roman"/>
                <w:lang w:val="ms-MY"/>
              </w:rPr>
              <w:t>.000</w:t>
            </w:r>
          </w:p>
        </w:tc>
      </w:tr>
    </w:tbl>
    <w:p w:rsidR="007F0FA6" w:rsidRPr="00AA7558" w:rsidRDefault="007F0FA6" w:rsidP="007F0FA6">
      <w:pPr>
        <w:spacing w:after="0" w:line="240" w:lineRule="auto"/>
        <w:rPr>
          <w:rFonts w:ascii="Times New Roman" w:eastAsia="Arial" w:hAnsi="Times New Roman"/>
          <w:lang w:val="ms-MY"/>
        </w:rPr>
      </w:pPr>
      <w:r w:rsidRPr="00AA7558">
        <w:rPr>
          <w:rFonts w:ascii="Times New Roman" w:eastAsia="Arial" w:hAnsi="Times New Roman"/>
          <w:lang w:val="ms-MY"/>
        </w:rPr>
        <w:t>**Signifikan pada aras keyakinan .01</w:t>
      </w:r>
    </w:p>
    <w:p w:rsidR="007F0FA6" w:rsidRPr="00AA7558" w:rsidRDefault="007F0FA6" w:rsidP="007F0FA6">
      <w:pPr>
        <w:spacing w:after="0" w:line="240" w:lineRule="auto"/>
        <w:jc w:val="center"/>
        <w:rPr>
          <w:rFonts w:ascii="Times New Roman" w:eastAsia="Arial" w:hAnsi="Times New Roman"/>
          <w:b/>
          <w:lang w:val="ms-MY"/>
        </w:rPr>
      </w:pPr>
      <w:r w:rsidRPr="00AA7558">
        <w:rPr>
          <w:rFonts w:ascii="Times New Roman" w:eastAsia="Arial" w:hAnsi="Times New Roman"/>
          <w:b/>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Analisis korelasi menunjukkan terdapat hubungan yang signifikan antara tahap penguasaan kemahiran Kursus Pengurusan Bilik Darjah dan Tingkah Laku dengan kemahiran pengurusan tingkah laku murid secara keseluruhan di mana r=.656, p&lt;.01. Berdasarkan interpretasi Pekali Korelasi oleh Cohen (1988), hubungan signifikan ini merupakan hubungan positif yang kuat. Hubungan positif bermakna sekiranya responden mendapat skor penguasaan kemahiran Kursus Pengurusan Bilik Darjah dan Tingkah Laku yang tinggi, skor kemahiran pengurusan tingkah laku murid bagi responden tersebut juga tinggi. Di sebaliknya pula, sekiranya responden mendapat skor penguasaan kemahiran </w:t>
      </w:r>
      <w:r w:rsidRPr="00AA7558">
        <w:rPr>
          <w:rFonts w:ascii="Times New Roman" w:eastAsia="Arial" w:hAnsi="Times New Roman"/>
          <w:lang w:val="ms-MY"/>
        </w:rPr>
        <w:lastRenderedPageBreak/>
        <w:t>Kursus Pengurusan Bilik Darjah dan Tingkah Laku yang rendah, skor kemahiran pengurusan tingkah laku murid bagi responden tersebut juga rendah.</w:t>
      </w:r>
    </w:p>
    <w:p w:rsidR="007F0FA6" w:rsidRPr="00AA7558" w:rsidRDefault="007F0FA6" w:rsidP="007F0FA6">
      <w:pPr>
        <w:spacing w:after="0" w:line="240" w:lineRule="auto"/>
        <w:jc w:val="center"/>
        <w:rPr>
          <w:rFonts w:ascii="Times New Roman" w:eastAsia="Arial" w:hAnsi="Times New Roman"/>
          <w:b/>
          <w:lang w:val="ms-MY"/>
        </w:rPr>
      </w:pPr>
      <w:r w:rsidRPr="00AA7558">
        <w:rPr>
          <w:rFonts w:ascii="Times New Roman" w:eastAsia="Arial" w:hAnsi="Times New Roman"/>
          <w:b/>
          <w:lang w:val="ms-MY"/>
        </w:rPr>
        <w:t xml:space="preserve"> </w:t>
      </w: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Bagi hubungan antara konstruk penguasaan kemahiran Kursus Pengurusan Bilik Darjah dan Tingkah Laku dengan sub konstruk kemahiran pengurusan tingkah laku murid adalah seperti berikut. Ujian korelasi Pearson menunjukkan terdapat hubungan yang signifikan bagi kesemua sub konstruk kemahiran pengurusan tingkah laku murid dengan konstruk penguasaan kemahiran Kursus Pengurusan Bilik Darjah dan Tingkah Laku. Kemahiran bimbingan dan kaunseling mencatatkan hubungan signifikan yang paling tinggi (r=.643, p&lt;.01), diikuti dengan kemahiran penggunaan model tingkah laku (r=.579, p&lt;.01), Kemahiran Modifikasi Tingkah Laku (r=.443, p&lt;.01), dan Kemahiran Penggunaan Terapi (r=.404, p&lt;.01). Berdasarkan Interpretasi Pekali Korelasi oleh Cohen (1988), hubungan signifikan bagi kesemua sub konstruk tersebut merupakan hubungan positif yang kuat. </w:t>
      </w:r>
    </w:p>
    <w:p w:rsidR="007F0FA6" w:rsidRPr="00E12BAF"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rPr>
          <w:rFonts w:ascii="Times New Roman" w:eastAsia="Arial" w:hAnsi="Times New Roman"/>
          <w:b/>
          <w:lang w:val="ms-MY"/>
        </w:rPr>
      </w:pPr>
      <w:r w:rsidRPr="00AA7558">
        <w:rPr>
          <w:rFonts w:ascii="Times New Roman" w:eastAsia="Arial" w:hAnsi="Times New Roman"/>
          <w:b/>
          <w:lang w:val="ms-MY"/>
        </w:rPr>
        <w:t>Keberkesanan konstruk penguasaan kemahiran Kursus Pengurusan Bilik Darjah dan Tingkah Laku terhadap konstruk kemahiran pengurusan tingkah laku murid.</w:t>
      </w:r>
    </w:p>
    <w:p w:rsidR="007F0FA6" w:rsidRPr="00AA7558" w:rsidRDefault="007F0FA6" w:rsidP="007F0FA6">
      <w:pPr>
        <w:spacing w:after="0" w:line="240" w:lineRule="auto"/>
        <w:ind w:left="3520" w:hanging="1400"/>
        <w:jc w:val="both"/>
        <w:rPr>
          <w:rFonts w:ascii="Times New Roman" w:eastAsia="Times New Roman" w:hAnsi="Times New Roman"/>
          <w:lang w:val="ms-MY"/>
        </w:rPr>
      </w:pPr>
      <w:r w:rsidRPr="00AA7558">
        <w:rPr>
          <w:rFonts w:ascii="Times New Roman" w:eastAsia="Times New Roman" w:hAnsi="Times New Roman"/>
          <w:lang w:val="ms-MY"/>
        </w:rPr>
        <w:t xml:space="preserve"> </w:t>
      </w:r>
    </w:p>
    <w:p w:rsidR="007F0FA6" w:rsidRDefault="007F0FA6" w:rsidP="007F0FA6">
      <w:pPr>
        <w:spacing w:after="0" w:line="240" w:lineRule="auto"/>
        <w:rPr>
          <w:rFonts w:ascii="Times New Roman" w:eastAsia="Times New Roman" w:hAnsi="Times New Roman"/>
          <w:lang w:val="ms-MY"/>
        </w:rPr>
      </w:pPr>
      <w:r w:rsidRPr="002273EA">
        <w:rPr>
          <w:rFonts w:ascii="Times New Roman" w:eastAsia="Times New Roman" w:hAnsi="Times New Roman"/>
          <w:lang w:val="ms-MY"/>
        </w:rPr>
        <w:t>Jadual 4</w:t>
      </w:r>
    </w:p>
    <w:p w:rsidR="007F0FA6" w:rsidRPr="002273EA" w:rsidRDefault="007F0FA6" w:rsidP="007F0FA6">
      <w:pPr>
        <w:spacing w:after="0" w:line="240" w:lineRule="auto"/>
        <w:rPr>
          <w:rFonts w:ascii="Times New Roman" w:eastAsia="Times New Roman" w:hAnsi="Times New Roman"/>
          <w:lang w:val="ms-MY"/>
        </w:rPr>
      </w:pPr>
    </w:p>
    <w:p w:rsidR="007F0FA6" w:rsidRDefault="007F0FA6" w:rsidP="007F0FA6">
      <w:pPr>
        <w:spacing w:after="0" w:line="240" w:lineRule="auto"/>
        <w:jc w:val="both"/>
        <w:rPr>
          <w:rFonts w:ascii="Times New Roman" w:eastAsia="Times New Roman" w:hAnsi="Times New Roman"/>
          <w:b/>
          <w:i/>
          <w:lang w:val="ms-MY"/>
        </w:rPr>
      </w:pPr>
      <w:r w:rsidRPr="002273EA">
        <w:rPr>
          <w:rFonts w:ascii="Times New Roman" w:eastAsia="Times New Roman" w:hAnsi="Times New Roman"/>
          <w:i/>
          <w:lang w:val="ms-MY"/>
        </w:rPr>
        <w:t xml:space="preserve">Analisis </w:t>
      </w:r>
      <w:r>
        <w:rPr>
          <w:rFonts w:ascii="Times New Roman" w:eastAsia="Times New Roman" w:hAnsi="Times New Roman"/>
          <w:i/>
          <w:lang w:val="ms-MY"/>
        </w:rPr>
        <w:t xml:space="preserve">regresi linear berganda </w:t>
      </w:r>
      <w:r w:rsidRPr="002273EA">
        <w:rPr>
          <w:rFonts w:ascii="Times New Roman" w:eastAsia="Times New Roman" w:hAnsi="Times New Roman"/>
          <w:i/>
          <w:lang w:val="ms-MY"/>
        </w:rPr>
        <w:t>bagi meramal keberkesanan konstruk penguasaan kemahiran kursus pengurusan bilik darjah dan tingkah laku dengan konstruk kemahiran pengurusan tingkah laku murid</w:t>
      </w:r>
    </w:p>
    <w:p w:rsidR="007F0FA6" w:rsidRPr="002273EA" w:rsidRDefault="007F0FA6" w:rsidP="007F0FA6">
      <w:pPr>
        <w:spacing w:after="0" w:line="240" w:lineRule="auto"/>
        <w:rPr>
          <w:rFonts w:ascii="Times New Roman" w:eastAsia="Times New Roman" w:hAnsi="Times New Roman"/>
          <w:b/>
          <w:i/>
          <w:lang w:val="ms-MY"/>
        </w:rPr>
      </w:pPr>
    </w:p>
    <w:tbl>
      <w:tblPr>
        <w:tblW w:w="891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350"/>
        <w:gridCol w:w="870"/>
        <w:gridCol w:w="915"/>
        <w:gridCol w:w="750"/>
        <w:gridCol w:w="985"/>
        <w:gridCol w:w="755"/>
        <w:gridCol w:w="750"/>
        <w:gridCol w:w="1080"/>
        <w:gridCol w:w="1455"/>
      </w:tblGrid>
      <w:tr w:rsidR="007F0FA6" w:rsidRPr="00306C60" w:rsidTr="00DE4EC2">
        <w:trPr>
          <w:trHeight w:val="491"/>
        </w:trPr>
        <w:tc>
          <w:tcPr>
            <w:tcW w:w="1350"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Peramal</w:t>
            </w:r>
          </w:p>
        </w:tc>
        <w:tc>
          <w:tcPr>
            <w:tcW w:w="870"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B</w:t>
            </w:r>
          </w:p>
        </w:tc>
        <w:tc>
          <w:tcPr>
            <w:tcW w:w="915"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Ralat Piawai</w:t>
            </w:r>
          </w:p>
        </w:tc>
        <w:tc>
          <w:tcPr>
            <w:tcW w:w="750"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Beta (β)</w:t>
            </w:r>
          </w:p>
        </w:tc>
        <w:tc>
          <w:tcPr>
            <w:tcW w:w="985"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Nilai t</w:t>
            </w:r>
          </w:p>
        </w:tc>
        <w:tc>
          <w:tcPr>
            <w:tcW w:w="755"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Sig.</w:t>
            </w:r>
          </w:p>
        </w:tc>
        <w:tc>
          <w:tcPr>
            <w:tcW w:w="750"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vertAlign w:val="superscript"/>
                <w:lang w:val="ms-MY"/>
              </w:rPr>
            </w:pPr>
            <w:r w:rsidRPr="00306C60">
              <w:rPr>
                <w:rFonts w:ascii="Times New Roman" w:eastAsia="Times New Roman" w:hAnsi="Times New Roman"/>
                <w:lang w:val="ms-MY"/>
              </w:rPr>
              <w:t>R</w:t>
            </w:r>
            <w:r w:rsidRPr="00306C60">
              <w:rPr>
                <w:rFonts w:ascii="Times New Roman" w:eastAsia="Times New Roman" w:hAnsi="Times New Roman"/>
                <w:vertAlign w:val="superscript"/>
                <w:lang w:val="ms-MY"/>
              </w:rPr>
              <w:t>2</w:t>
            </w:r>
          </w:p>
        </w:tc>
        <w:tc>
          <w:tcPr>
            <w:tcW w:w="1080"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vertAlign w:val="superscript"/>
                <w:lang w:val="ms-MY"/>
              </w:rPr>
            </w:pPr>
            <w:r w:rsidRPr="00306C60">
              <w:rPr>
                <w:rFonts w:ascii="Times New Roman" w:eastAsia="Times New Roman" w:hAnsi="Times New Roman"/>
                <w:lang w:val="ms-MY"/>
              </w:rPr>
              <w:t>R</w:t>
            </w:r>
            <w:r w:rsidRPr="00306C60">
              <w:rPr>
                <w:rFonts w:ascii="Times New Roman" w:eastAsia="Times New Roman" w:hAnsi="Times New Roman"/>
                <w:vertAlign w:val="superscript"/>
                <w:lang w:val="ms-MY"/>
              </w:rPr>
              <w:t>2</w:t>
            </w:r>
          </w:p>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Terlaras</w:t>
            </w:r>
          </w:p>
        </w:tc>
        <w:tc>
          <w:tcPr>
            <w:tcW w:w="1455" w:type="dxa"/>
            <w:tcBorders>
              <w:top w:val="single" w:sz="4" w:space="0" w:color="auto"/>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rPr>
                <w:rFonts w:ascii="Times New Roman" w:eastAsia="Times New Roman" w:hAnsi="Times New Roman"/>
                <w:lang w:val="ms-MY"/>
              </w:rPr>
            </w:pPr>
            <w:r w:rsidRPr="00306C60">
              <w:rPr>
                <w:rFonts w:ascii="Times New Roman" w:eastAsia="Times New Roman" w:hAnsi="Times New Roman"/>
                <w:lang w:val="ms-MY"/>
              </w:rPr>
              <w:t>Sumbangan</w:t>
            </w:r>
          </w:p>
        </w:tc>
      </w:tr>
      <w:tr w:rsidR="007F0FA6" w:rsidRPr="00306C60" w:rsidTr="00DE4EC2">
        <w:trPr>
          <w:trHeight w:val="20"/>
        </w:trPr>
        <w:tc>
          <w:tcPr>
            <w:tcW w:w="1350"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Penguasaa</w:t>
            </w:r>
          </w:p>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kemahiran EDUP3043</w:t>
            </w:r>
          </w:p>
        </w:tc>
        <w:tc>
          <w:tcPr>
            <w:tcW w:w="870"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1.549</w:t>
            </w:r>
          </w:p>
        </w:tc>
        <w:tc>
          <w:tcPr>
            <w:tcW w:w="915"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.110</w:t>
            </w:r>
          </w:p>
        </w:tc>
        <w:tc>
          <w:tcPr>
            <w:tcW w:w="750"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.656</w:t>
            </w:r>
          </w:p>
        </w:tc>
        <w:tc>
          <w:tcPr>
            <w:tcW w:w="985"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14.109</w:t>
            </w:r>
          </w:p>
        </w:tc>
        <w:tc>
          <w:tcPr>
            <w:tcW w:w="755"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.000</w:t>
            </w:r>
          </w:p>
        </w:tc>
        <w:tc>
          <w:tcPr>
            <w:tcW w:w="750"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.431</w:t>
            </w:r>
          </w:p>
        </w:tc>
        <w:tc>
          <w:tcPr>
            <w:tcW w:w="1080"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.429</w:t>
            </w:r>
          </w:p>
        </w:tc>
        <w:tc>
          <w:tcPr>
            <w:tcW w:w="1455" w:type="dxa"/>
            <w:tcBorders>
              <w:top w:val="single" w:sz="4" w:space="0" w:color="auto"/>
              <w:left w:val="nil"/>
              <w:bottom w:val="nil"/>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43.0%</w:t>
            </w:r>
          </w:p>
        </w:tc>
      </w:tr>
      <w:tr w:rsidR="007F0FA6" w:rsidRPr="00306C60" w:rsidTr="00DE4EC2">
        <w:trPr>
          <w:trHeight w:val="20"/>
        </w:trPr>
        <w:tc>
          <w:tcPr>
            <w:tcW w:w="1350" w:type="dxa"/>
            <w:tcBorders>
              <w:top w:val="nil"/>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rPr>
                <w:rFonts w:ascii="Times New Roman" w:eastAsia="Times New Roman" w:hAnsi="Times New Roman"/>
                <w:lang w:val="ms-MY"/>
              </w:rPr>
            </w:pPr>
            <w:r w:rsidRPr="00306C60">
              <w:rPr>
                <w:rFonts w:ascii="Times New Roman" w:eastAsia="Times New Roman" w:hAnsi="Times New Roman"/>
                <w:lang w:val="ms-MY"/>
              </w:rPr>
              <w:t>Pemalar</w:t>
            </w:r>
          </w:p>
        </w:tc>
        <w:tc>
          <w:tcPr>
            <w:tcW w:w="870" w:type="dxa"/>
            <w:tcBorders>
              <w:top w:val="nil"/>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30.767</w:t>
            </w:r>
          </w:p>
        </w:tc>
        <w:tc>
          <w:tcPr>
            <w:tcW w:w="915" w:type="dxa"/>
            <w:tcBorders>
              <w:top w:val="nil"/>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3.640</w:t>
            </w:r>
          </w:p>
        </w:tc>
        <w:tc>
          <w:tcPr>
            <w:tcW w:w="750" w:type="dxa"/>
            <w:tcBorders>
              <w:top w:val="nil"/>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 xml:space="preserve"> </w:t>
            </w:r>
          </w:p>
        </w:tc>
        <w:tc>
          <w:tcPr>
            <w:tcW w:w="985" w:type="dxa"/>
            <w:tcBorders>
              <w:top w:val="nil"/>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8.453</w:t>
            </w:r>
          </w:p>
        </w:tc>
        <w:tc>
          <w:tcPr>
            <w:tcW w:w="755" w:type="dxa"/>
            <w:tcBorders>
              <w:top w:val="nil"/>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.000</w:t>
            </w:r>
          </w:p>
        </w:tc>
        <w:tc>
          <w:tcPr>
            <w:tcW w:w="750" w:type="dxa"/>
            <w:tcBorders>
              <w:top w:val="nil"/>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 xml:space="preserve"> </w:t>
            </w:r>
          </w:p>
        </w:tc>
        <w:tc>
          <w:tcPr>
            <w:tcW w:w="1080" w:type="dxa"/>
            <w:tcBorders>
              <w:top w:val="nil"/>
              <w:left w:val="nil"/>
              <w:bottom w:val="single" w:sz="4" w:space="0" w:color="auto"/>
              <w:right w:val="nil"/>
            </w:tcBorders>
            <w:tcMar>
              <w:top w:w="100" w:type="dxa"/>
              <w:left w:w="100" w:type="dxa"/>
              <w:bottom w:w="100" w:type="dxa"/>
              <w:right w:w="100" w:type="dxa"/>
            </w:tcMar>
          </w:tcPr>
          <w:p w:rsidR="007F0FA6" w:rsidRPr="00306C60" w:rsidRDefault="007F0FA6" w:rsidP="00DE4EC2">
            <w:pPr>
              <w:spacing w:after="0" w:line="240" w:lineRule="auto"/>
              <w:ind w:left="60" w:right="60"/>
              <w:jc w:val="center"/>
              <w:rPr>
                <w:rFonts w:ascii="Times New Roman" w:eastAsia="Times New Roman" w:hAnsi="Times New Roman"/>
                <w:lang w:val="ms-MY"/>
              </w:rPr>
            </w:pPr>
            <w:r w:rsidRPr="00306C60">
              <w:rPr>
                <w:rFonts w:ascii="Times New Roman" w:eastAsia="Times New Roman" w:hAnsi="Times New Roman"/>
                <w:lang w:val="ms-MY"/>
              </w:rPr>
              <w:t xml:space="preserve"> </w:t>
            </w:r>
          </w:p>
        </w:tc>
        <w:tc>
          <w:tcPr>
            <w:tcW w:w="1455" w:type="dxa"/>
            <w:tcBorders>
              <w:top w:val="nil"/>
              <w:left w:val="nil"/>
              <w:bottom w:val="single" w:sz="4" w:space="0" w:color="auto"/>
              <w:right w:val="nil"/>
            </w:tcBorders>
            <w:tcMar>
              <w:top w:w="100" w:type="dxa"/>
              <w:left w:w="100" w:type="dxa"/>
              <w:bottom w:w="100" w:type="dxa"/>
              <w:right w:w="100" w:type="dxa"/>
            </w:tcMar>
            <w:vAlign w:val="bottom"/>
          </w:tcPr>
          <w:p w:rsidR="007F0FA6" w:rsidRPr="00306C60" w:rsidRDefault="007F0FA6" w:rsidP="00DE4EC2">
            <w:pPr>
              <w:spacing w:after="0" w:line="240" w:lineRule="auto"/>
              <w:jc w:val="center"/>
              <w:rPr>
                <w:rFonts w:ascii="Times New Roman" w:eastAsia="Times New Roman" w:hAnsi="Times New Roman"/>
                <w:lang w:val="ms-MY"/>
              </w:rPr>
            </w:pPr>
            <w:r w:rsidRPr="00306C60">
              <w:rPr>
                <w:rFonts w:ascii="Times New Roman" w:eastAsia="Times New Roman" w:hAnsi="Times New Roman"/>
                <w:lang w:val="ms-MY"/>
              </w:rPr>
              <w:t xml:space="preserve"> </w:t>
            </w:r>
          </w:p>
        </w:tc>
      </w:tr>
    </w:tbl>
    <w:p w:rsidR="007F0FA6" w:rsidRPr="00AA7558" w:rsidRDefault="007F0FA6" w:rsidP="007F0FA6">
      <w:pPr>
        <w:spacing w:after="0" w:line="240" w:lineRule="auto"/>
        <w:rPr>
          <w:rFonts w:ascii="Times New Roman" w:eastAsia="Times New Roman" w:hAnsi="Times New Roman"/>
          <w:lang w:val="ms-MY"/>
        </w:rPr>
      </w:pPr>
      <w:r w:rsidRPr="00AA7558">
        <w:rPr>
          <w:rFonts w:ascii="Times New Roman" w:eastAsia="Times New Roman" w:hAnsi="Times New Roman"/>
          <w:lang w:val="ms-MY"/>
        </w:rPr>
        <w:t>Pemboleh ubah bersandar / kriterion: kemahiran pengurusan tingkah laku murid</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 </w:t>
      </w: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Dari segi keberkesanan konstruk penguasaan kemahiran Kursus Pengurusan Bilik Darjah dan Tingkah Laku terhadap konstruk kemahiran pengurusan tingkah laku murid, dapatan kajian menunjukkan  konstruk penguasaan kemahiran Kursus Pengurusan Bilik Darjah dan Tingkah Laku menyumbang  sebanyak 43.0% ke atas konstruk kemahiran pengurusan tingkah laku murid bagi siswa guru yang dikaji (Jadual 4). Berdasarkan kepada nilai beta (β), kesimpulan yang dapat dibuat daripada hasil dapatan regresi adalah apabila faktor penguasaan kemahiran Kursus Pengurusan Bilik Darjah dan Tingkah Laku meningkat satu unit, kemahiran pengurusan tingkah laku murid siswa guru akan meningkat sebanyak 0.656 unit. Ini bermakna pengaruh penguasaan kemahiran Kursus Pengurusan Bilik Darjah dan Tingkah Laku memberi kesan positif yang agak besar ke atas kemahiran pengurusan tingkah laku murid siswa guru.</w:t>
      </w:r>
    </w:p>
    <w:p w:rsidR="007F0FA6" w:rsidRPr="00AA7558" w:rsidRDefault="007F0FA6" w:rsidP="007F0FA6">
      <w:pPr>
        <w:spacing w:after="0" w:line="240" w:lineRule="auto"/>
        <w:jc w:val="center"/>
        <w:rPr>
          <w:rFonts w:ascii="Times New Roman" w:eastAsia="Arial" w:hAnsi="Times New Roman"/>
          <w:lang w:val="ms-MY"/>
        </w:rPr>
      </w:pPr>
      <w:r w:rsidRPr="00AA7558">
        <w:rPr>
          <w:rFonts w:ascii="Times New Roman" w:eastAsia="Arial" w:hAnsi="Times New Roman"/>
          <w:lang w:val="ms-MY"/>
        </w:rPr>
        <w:t xml:space="preserve"> </w:t>
      </w:r>
    </w:p>
    <w:p w:rsidR="007F0FA6" w:rsidRDefault="007F0FA6" w:rsidP="007F0FA6">
      <w:pPr>
        <w:spacing w:after="0" w:line="240" w:lineRule="auto"/>
        <w:rPr>
          <w:rFonts w:ascii="Times New Roman" w:eastAsia="Arial" w:hAnsi="Times New Roman"/>
          <w:b/>
          <w:sz w:val="24"/>
          <w:szCs w:val="24"/>
          <w:lang w:val="ms-MY"/>
        </w:rPr>
      </w:pPr>
      <w:r>
        <w:rPr>
          <w:rFonts w:ascii="Times New Roman" w:eastAsia="Arial" w:hAnsi="Times New Roman"/>
          <w:b/>
          <w:sz w:val="24"/>
          <w:szCs w:val="24"/>
          <w:lang w:val="ms-MY"/>
        </w:rPr>
        <w:br w:type="page"/>
      </w:r>
    </w:p>
    <w:p w:rsidR="007F0FA6" w:rsidRPr="00AA7558" w:rsidRDefault="007F0FA6" w:rsidP="007F0FA6">
      <w:pPr>
        <w:spacing w:after="0" w:line="240" w:lineRule="auto"/>
        <w:jc w:val="center"/>
        <w:rPr>
          <w:rFonts w:ascii="Times New Roman" w:eastAsia="Arial" w:hAnsi="Times New Roman"/>
          <w:b/>
          <w:sz w:val="24"/>
          <w:szCs w:val="24"/>
          <w:lang w:val="ms-MY"/>
        </w:rPr>
      </w:pPr>
      <w:r w:rsidRPr="00AA7558">
        <w:rPr>
          <w:rFonts w:ascii="Times New Roman" w:eastAsia="Arial" w:hAnsi="Times New Roman"/>
          <w:b/>
          <w:sz w:val="24"/>
          <w:szCs w:val="24"/>
          <w:lang w:val="ms-MY"/>
        </w:rPr>
        <w:lastRenderedPageBreak/>
        <w:t xml:space="preserve">Perbincangan Kajian </w:t>
      </w:r>
    </w:p>
    <w:p w:rsidR="007F0FA6" w:rsidRPr="00AA7558" w:rsidRDefault="007F0FA6" w:rsidP="007F0FA6">
      <w:pPr>
        <w:spacing w:after="0" w:line="240" w:lineRule="auto"/>
        <w:jc w:val="center"/>
        <w:rPr>
          <w:rFonts w:ascii="Times New Roman" w:eastAsia="Arial" w:hAnsi="Times New Roman"/>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Kajian-kajian mengenai cabaran dan masalah yang dihadapi guru novis selalu dikaitkan dengan pengurusan bilik darjah terutamanya tingkah laku murid yang menjejaskan keberkesanan pengajaran dan pembelajaran. Dapatan kajian ini jelas menunjukkan bahawa tahap penguasaan kemahiran Kursus Pengurusan Bilik Darjah dan Tingkah Laku dan tahap kemahiran pengurusan tingkah laku murid siswa guru di IPG Kampus Ilmu Khas adalah pada tahap yang sederhana dan tinggi. Begitu juga pengaruh penguasaan kemahiran Kursus Pengurusan Bilik Darjah dan Tingkah Laku memberi kesan positif yang agak besar ke atas kemahiran pengurusan tingkah laku murid siswa guru. Dapatan kajian ini adalah selari dengan hasil kajian yang telah dijalankan oleh Hamzah, Ghani, Radzi </w:t>
      </w:r>
      <w:r>
        <w:rPr>
          <w:rFonts w:ascii="Times New Roman" w:eastAsia="Arial" w:hAnsi="Times New Roman"/>
          <w:lang w:val="ms-MY"/>
        </w:rPr>
        <w:t>dan</w:t>
      </w:r>
      <w:r w:rsidRPr="00AA7558">
        <w:rPr>
          <w:rFonts w:ascii="Times New Roman" w:eastAsia="Arial" w:hAnsi="Times New Roman"/>
          <w:lang w:val="ms-MY"/>
        </w:rPr>
        <w:t xml:space="preserve"> Sehab (2018), di mana  mereka mendapati bahawa alam usaha menangani masalah  disiplin  murid,  pelbagai  strategi boleh digunakan. Dengan memahami dan menguasai pelbagai ilmu dalam pengurusan disiplin dalam bilik darjah, seseorang guru pasti dapat meningkatkan tahap pengurusan tingkah laku murid bermasalah di dalam bilik darjah. Selain itu, dapatan kajian ini juga disokong oleh Eng (2014), yang berpendapat bahawa penguasaan ilmu dan kemahiran tentang pengurusan bilik darjah dapat membantu siswa guru untuk memahami faktor-faktor di sebalik perlakuan murid dan cara menangani perlakuan serta gelagat murid yang pelbagai di dalam bilik darjah.</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Walau bagaimanapun, dapatan ini adalah bertentangan dengan beberapa kajian lepas.Terdapat kajian yang mengatakan bahawa guru novis yang menghadapi masalah dalam mengawal kelas adalah disebabkan kurang pendedahan awal mengenai cara untuk mengatasi tingkah laku masalah (Orgoványi-Gajdos, 2015). Begitu juga</w:t>
      </w:r>
      <w:r w:rsidRPr="00AA7558">
        <w:rPr>
          <w:rFonts w:ascii="Times New Roman" w:eastAsia="Arial" w:hAnsi="Times New Roman"/>
          <w:color w:val="FF0000"/>
          <w:sz w:val="20"/>
          <w:szCs w:val="20"/>
          <w:lang w:val="ms-MY"/>
        </w:rPr>
        <w:t xml:space="preserve"> </w:t>
      </w:r>
      <w:r w:rsidRPr="00AA7558">
        <w:rPr>
          <w:rFonts w:ascii="Times New Roman" w:eastAsia="Arial" w:hAnsi="Times New Roman"/>
          <w:lang w:val="ms-MY"/>
        </w:rPr>
        <w:t>Lokman et al. (2014) dan Oshrat-Fink (2014) yang mendapati guru novis mempunyai kesukaran dalam melaksanakan apa yang telah dipelajari semasa berada dalam institusi latihan pendidikan guru ke dalam kelas yang sebenar. Goh, Qismullah dan Wong (2017) pula melaporkan beberapa masalah dalam kompetensi pedagogi guru novis di Malaysia seperti kawalan bilik darjah, kawalan tingkah laku murid, penguasaan ilmu pengetahuan dan juga kesedaran sebagai seorang guru. Begitu juga Tengku Sarina, Fatimah Sahida (2018), mendapati majoriti daripada guru novis menyatakan mereka mempunyai masalah berkenaan dengan pengurusan tingkah laku atau sikap murid semasa aktiviti pengajaran dan pembelajaran dijalankan.</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Dapatan kajian ini juga jelas menunjukkan bahawa kurikulum yang telah dirancang oleh IPGM adalah teratur. Hasil pembelajaran kursus (CLO) yang telah dirancang adalah bersesuaian dan boleh dicapai. Misalnya, selepas mengikuti kursus Pengurusan Bilik Darjah dan Tingkah Laku (EDUP3043) ini, siswa guru telah dapat memilih model pengurusan disiplin dan intervensi yang sesuai bagi menangani tingkah laku bermasalah di dalam bilik darjah dengan berkesan. </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Kesimpulannya, penguasaan ilmu pengetahuan tentang kursus Pengurusan Bilik Darjah Dan Tingkah Laku (EDUP3043) adalah penting dan dapat menyediakan siswa guru untuk menguruskan tingkah laku bermasalah murid di dalam bilik darjah dengan lebih yakin dan berkesan.</w:t>
      </w:r>
    </w:p>
    <w:p w:rsidR="007F0FA6" w:rsidRPr="00AA7558" w:rsidRDefault="007F0FA6" w:rsidP="007F0FA6">
      <w:pPr>
        <w:spacing w:after="0" w:line="240" w:lineRule="auto"/>
        <w:jc w:val="both"/>
        <w:rPr>
          <w:rFonts w:ascii="Times New Roman" w:eastAsia="Arial" w:hAnsi="Times New Roman"/>
          <w:lang w:val="ms-MY"/>
        </w:rPr>
      </w:pPr>
    </w:p>
    <w:p w:rsidR="007F0FA6" w:rsidRDefault="007F0FA6" w:rsidP="007F0FA6">
      <w:pPr>
        <w:spacing w:after="0" w:line="240" w:lineRule="auto"/>
        <w:jc w:val="center"/>
        <w:rPr>
          <w:rFonts w:ascii="Times New Roman" w:eastAsia="Arial" w:hAnsi="Times New Roman"/>
          <w:b/>
          <w:sz w:val="24"/>
          <w:szCs w:val="24"/>
          <w:lang w:val="ms-MY"/>
        </w:rPr>
      </w:pPr>
    </w:p>
    <w:p w:rsidR="007F0FA6" w:rsidRPr="00AA7558" w:rsidRDefault="007F0FA6" w:rsidP="007F0FA6">
      <w:pPr>
        <w:spacing w:after="0" w:line="240" w:lineRule="auto"/>
        <w:jc w:val="center"/>
        <w:rPr>
          <w:rFonts w:ascii="Times New Roman" w:eastAsia="Arial" w:hAnsi="Times New Roman"/>
          <w:b/>
          <w:sz w:val="24"/>
          <w:szCs w:val="24"/>
          <w:lang w:val="ms-MY"/>
        </w:rPr>
      </w:pPr>
      <w:r w:rsidRPr="00AA7558">
        <w:rPr>
          <w:rFonts w:ascii="Times New Roman" w:eastAsia="Arial" w:hAnsi="Times New Roman"/>
          <w:b/>
          <w:sz w:val="24"/>
          <w:szCs w:val="24"/>
          <w:lang w:val="ms-MY"/>
        </w:rPr>
        <w:t>Cadangan Kajian</w:t>
      </w:r>
    </w:p>
    <w:p w:rsidR="007F0FA6" w:rsidRPr="00AA7558" w:rsidRDefault="007F0FA6" w:rsidP="007F0FA6">
      <w:pPr>
        <w:spacing w:after="0" w:line="240" w:lineRule="auto"/>
        <w:jc w:val="center"/>
        <w:rPr>
          <w:rFonts w:ascii="Times New Roman" w:eastAsia="Arial" w:hAnsi="Times New Roman"/>
          <w:sz w:val="24"/>
          <w:szCs w:val="24"/>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Kajian tinjauan ini menggunakan kaedah kuantitatif untuk mengumpul data. Soal selidik ditadbir untuk meninjau hubungan antara kursus pengurusan bilik darjah dan tingkah laku dengan keberkesanan pengurusan tingkah laku bermasalah di dalam bilik darjah. Data telah dipungut dengan menggunakan soal selidik lima skala. Dapatan kajian menunjukkan majoriti siswa guru bersetuju bahawa ilmu pengetahuan tentang pengurusan bilik darjah amat membantu mereka melaksanakan proses pengajaran dan pembelajaran. Dengan berbekalkan ilmu tersebut, seseorang siswa guru itu akan mengetahui cara menyusun tempat duduk pelajar dan peralatan bilik darjah, mengurus pergerakan pelajar di dalam kelas, dan mengawal disiplin pelajar di dalam kelas supaya proses pengajaran dan pembelajaran dapat berjalan dengan lancar. </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lastRenderedPageBreak/>
        <w:t>Namun begitu, apakah kelebihan atau kelemahan satu-satu model atau intervensi dalam mengawal disiplin murid? Adakah siswa guru lebih berkeyakinan untuk berdepan dengan murid yang menimbulkan tingkah laku bermasalah? Untuk menjawab soalan-soalan ini dengan lebih jelas, kajian masa depan mungkin boleh disusuli dengan temu bual dengan siswa guru yang telah berpengalaman mengajar dalam praktikum. Usaha ini telah dijalankan oleh Myint &amp; Lourdusamy (2005) dan dapatan kajian amat memberangsangkan kerana siswa guru dengan tulus hati membincangkan keberkesanan atau kelemahan satu-satu model pengurusan disiplin dan intervensi itu.</w:t>
      </w:r>
    </w:p>
    <w:p w:rsidR="007F0FA6" w:rsidRPr="00AA7558" w:rsidRDefault="007F0FA6" w:rsidP="007F0FA6">
      <w:pPr>
        <w:spacing w:after="0" w:line="240" w:lineRule="auto"/>
        <w:jc w:val="both"/>
        <w:rPr>
          <w:rFonts w:ascii="Times New Roman" w:eastAsia="Arial" w:hAnsi="Times New Roman"/>
          <w:lang w:val="ms-MY"/>
        </w:rPr>
      </w:pPr>
    </w:p>
    <w:p w:rsidR="007F0FA6"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Kajian masa depan juga boleh menjurus kepada siswa guru yang mendapat keputusan cemerlang dalam penyeliaan praktikum serta menekankan penyediaan bilik darjah yang selesa untuk belajar serta mewujudkan hubungan dua hala yang mesra. Dengan kajian terhadap siswa guru tersebut, mungkin dapat dikenal pasti bagaimana mereka memilih dan mengaplikasi satu-satu model atau kombinasi model-model dalam pengurusan bilik darjah. </w:t>
      </w:r>
    </w:p>
    <w:p w:rsidR="007F0FA6" w:rsidRDefault="007F0FA6" w:rsidP="007F0FA6">
      <w:pPr>
        <w:spacing w:after="0" w:line="240" w:lineRule="auto"/>
        <w:ind w:firstLine="720"/>
        <w:jc w:val="both"/>
        <w:rPr>
          <w:rFonts w:ascii="Times New Roman" w:eastAsia="Arial" w:hAnsi="Times New Roman"/>
          <w:lang w:val="ms-MY"/>
        </w:rPr>
      </w:pPr>
    </w:p>
    <w:p w:rsidR="007F0FA6" w:rsidRDefault="007F0FA6" w:rsidP="007F0FA6">
      <w:pPr>
        <w:spacing w:after="0" w:line="240" w:lineRule="auto"/>
        <w:ind w:firstLine="720"/>
        <w:jc w:val="both"/>
        <w:rPr>
          <w:rFonts w:ascii="Times New Roman" w:eastAsia="Arial" w:hAnsi="Times New Roman"/>
          <w:lang w:val="ms-MY"/>
        </w:rPr>
      </w:pPr>
    </w:p>
    <w:p w:rsidR="007F0FA6" w:rsidRPr="004B5122" w:rsidRDefault="007F0FA6" w:rsidP="007F0FA6">
      <w:pPr>
        <w:spacing w:after="0" w:line="240" w:lineRule="auto"/>
        <w:jc w:val="center"/>
        <w:rPr>
          <w:rFonts w:ascii="Times New Roman" w:eastAsia="Arial" w:hAnsi="Times New Roman"/>
          <w:lang w:val="ms-MY"/>
        </w:rPr>
      </w:pPr>
      <w:r w:rsidRPr="00AA7558">
        <w:rPr>
          <w:rFonts w:ascii="Times New Roman" w:eastAsia="Arial" w:hAnsi="Times New Roman"/>
          <w:b/>
          <w:sz w:val="24"/>
          <w:szCs w:val="24"/>
          <w:lang w:val="ms-MY"/>
        </w:rPr>
        <w:t>Kesimpulan</w:t>
      </w:r>
    </w:p>
    <w:p w:rsidR="007F0FA6" w:rsidRPr="00AA7558" w:rsidRDefault="007F0FA6" w:rsidP="007F0FA6">
      <w:pPr>
        <w:spacing w:after="0" w:line="240" w:lineRule="auto"/>
        <w:jc w:val="center"/>
        <w:rPr>
          <w:rFonts w:ascii="Times New Roman" w:eastAsia="Arial" w:hAnsi="Times New Roman"/>
          <w:b/>
          <w:lang w:val="ms-MY"/>
        </w:rPr>
      </w:pPr>
    </w:p>
    <w:p w:rsidR="007F0FA6" w:rsidRPr="00AA7558"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Visi Institut Pendidikan Guru (IPG) adalah untuk menjadi peneraju kecemerlangan pendidikan guru menerusi program pembangunan yang dinamik sejajar dengan misi untuk melahirkan guru yang kompeten dan berjiwa pendidik. Dengan itu kursus-kursus yang disediakan untuk siswa guru di bawah struktur program PISMP haruslah dapat menolong siswa guru dalam meningkatkan kompetensi dan profesionalisme keguruan khasnya dalam pengurusan bilik darjah. </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 xml:space="preserve">Secara keseluruhannya, kajian ini telah dapat mengenal pasti hubungan Kursus Pengurusan Bilik Darjah dan Tingkah Laku dengan keberkesanan pengurusan tingkah laku bermasalah murid semasa praktikum dalam kalangan siswa guru. Dapatan kajian, jelas menunjukkan bahawa siswa guru telah mendapat manfaat daripada Kursus Pengurusan Bilik Darjah dan Tingkah Laku ini. Penguasaan Kursus Pengurusan Bilik Darjah dan Tingkah Laku telah memberi kesan positif kepada siswa guru dalam menguruskan tingkah laku bermasalah murid semasa proses pengajaran dan pembelajaran. </w:t>
      </w:r>
    </w:p>
    <w:p w:rsidR="007F0FA6" w:rsidRPr="00AA7558" w:rsidRDefault="007F0FA6" w:rsidP="007F0FA6">
      <w:pPr>
        <w:spacing w:after="0" w:line="240" w:lineRule="auto"/>
        <w:jc w:val="both"/>
        <w:rPr>
          <w:rFonts w:ascii="Times New Roman" w:eastAsia="Arial" w:hAnsi="Times New Roman"/>
          <w:lang w:val="ms-MY"/>
        </w:rPr>
      </w:pPr>
    </w:p>
    <w:p w:rsidR="007F0FA6" w:rsidRPr="00AA7558" w:rsidRDefault="007F0FA6" w:rsidP="007F0FA6">
      <w:pPr>
        <w:spacing w:after="0" w:line="240" w:lineRule="auto"/>
        <w:ind w:firstLine="720"/>
        <w:jc w:val="both"/>
        <w:rPr>
          <w:rFonts w:ascii="Times New Roman" w:eastAsia="Arial" w:hAnsi="Times New Roman"/>
          <w:lang w:val="ms-MY"/>
        </w:rPr>
      </w:pPr>
      <w:r w:rsidRPr="00AA7558">
        <w:rPr>
          <w:rFonts w:ascii="Times New Roman" w:eastAsia="Arial" w:hAnsi="Times New Roman"/>
          <w:lang w:val="ms-MY"/>
        </w:rPr>
        <w:t>Dengan berbekalkan ilmu pengetahuan yang diperlukan dalam kursus ini, dapat memberi kesedaran kepada siswa guru bahawa disiplin dan kawalan kelas sewajarnya ditangani dengan sebaik-baiknya. Guru yang peka terhadap pengurusan tingkah laku bermasalah murid akan membawa kesan positif terhadap perkembangan diri murid. Lantaran dapat membantu perkembangan murid ke arah kemenjadian murid seperti mana yang dihasratkan oleh sistem pendidikan kebangsaan yang tertera dalam Pelan Pembangunan Pendidikan Malaysia (PPPM) 2013-2015.</w:t>
      </w:r>
    </w:p>
    <w:p w:rsidR="007F0FA6" w:rsidRDefault="007F0FA6" w:rsidP="007F0FA6">
      <w:pPr>
        <w:spacing w:after="0" w:line="240" w:lineRule="auto"/>
        <w:jc w:val="center"/>
        <w:rPr>
          <w:rFonts w:ascii="Times New Roman" w:eastAsia="Arial" w:hAnsi="Times New Roman"/>
          <w:b/>
          <w:sz w:val="24"/>
          <w:szCs w:val="24"/>
          <w:lang w:val="ms-MY"/>
        </w:rPr>
      </w:pPr>
    </w:p>
    <w:p w:rsidR="007F0FA6" w:rsidRPr="00AA7558" w:rsidRDefault="007F0FA6" w:rsidP="007F0FA6">
      <w:pPr>
        <w:spacing w:after="0" w:line="240" w:lineRule="auto"/>
        <w:jc w:val="center"/>
        <w:rPr>
          <w:rFonts w:ascii="Times New Roman" w:eastAsia="Arial" w:hAnsi="Times New Roman"/>
          <w:b/>
          <w:sz w:val="24"/>
          <w:szCs w:val="24"/>
          <w:lang w:val="ms-MY"/>
        </w:rPr>
      </w:pPr>
    </w:p>
    <w:p w:rsidR="007F0FA6" w:rsidRPr="00AA7558" w:rsidRDefault="007F0FA6" w:rsidP="007F0FA6">
      <w:pPr>
        <w:spacing w:after="0" w:line="240" w:lineRule="auto"/>
        <w:jc w:val="center"/>
        <w:rPr>
          <w:rFonts w:ascii="Times New Roman" w:eastAsia="Arial" w:hAnsi="Times New Roman"/>
          <w:b/>
          <w:sz w:val="24"/>
          <w:szCs w:val="24"/>
          <w:lang w:val="ms-MY"/>
        </w:rPr>
      </w:pPr>
      <w:r w:rsidRPr="00AA7558">
        <w:rPr>
          <w:rFonts w:ascii="Times New Roman" w:eastAsia="Arial" w:hAnsi="Times New Roman"/>
          <w:b/>
          <w:sz w:val="24"/>
          <w:szCs w:val="24"/>
          <w:lang w:val="ms-MY"/>
        </w:rPr>
        <w:t xml:space="preserve">Rujukan </w:t>
      </w:r>
    </w:p>
    <w:p w:rsidR="007F0FA6" w:rsidRPr="00AA7558" w:rsidRDefault="007F0FA6" w:rsidP="007F0FA6">
      <w:pPr>
        <w:spacing w:after="0" w:line="240" w:lineRule="auto"/>
        <w:jc w:val="center"/>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Azizi, Shahrin, Mohammad Sharif &amp; Zurhana. (2008). Indeks Perlakuan Buli di Kalangan Pelajar-pelajar di Sekolah Menengah dan Rendah di Malaysia. Laporan Kajian Geran VOT 78069. Pusat Pengurusan Penyelidikan Universiti Teknologi Malaysia.</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Aznan, Mohd Zuri Ghani, Salizawati &amp; Zainuddin. (2010). Kanak</w:t>
      </w:r>
      <w:r>
        <w:rPr>
          <w:rFonts w:ascii="Times New Roman" w:eastAsia="Arial" w:hAnsi="Times New Roman"/>
          <w:lang w:val="ms-MY"/>
        </w:rPr>
        <w:t xml:space="preserve"> </w:t>
      </w:r>
      <w:r w:rsidRPr="00AA7558">
        <w:rPr>
          <w:rFonts w:ascii="Times New Roman" w:eastAsia="Arial" w:hAnsi="Times New Roman"/>
          <w:lang w:val="ms-MY"/>
        </w:rPr>
        <w:t>kanak bermasalah tingkah laku.</w:t>
      </w:r>
      <w:r w:rsidRPr="00C30017">
        <w:rPr>
          <w:rFonts w:ascii="Times New Roman" w:eastAsia="Arial" w:hAnsi="Times New Roman"/>
          <w:i/>
          <w:lang w:val="ms-MY"/>
        </w:rPr>
        <w:t xml:space="preserve"> Jurnal Pendidikan Khas 10 </w:t>
      </w:r>
      <w:r w:rsidRPr="00AA7558">
        <w:rPr>
          <w:rFonts w:ascii="Times New Roman" w:eastAsia="Arial" w:hAnsi="Times New Roman"/>
          <w:lang w:val="ms-MY"/>
        </w:rPr>
        <w:t>(2)</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Belvel, Patricia Sequeira and Jordan,Maya Marcia. (2003). </w:t>
      </w:r>
      <w:r w:rsidRPr="00C30017">
        <w:rPr>
          <w:rFonts w:ascii="Times New Roman" w:eastAsia="Arial" w:hAnsi="Times New Roman"/>
          <w:i/>
          <w:lang w:val="ms-MY"/>
        </w:rPr>
        <w:t>Rethinking classroom management: strategies for prevention, intervention, and problem solving</w:t>
      </w:r>
      <w:r w:rsidRPr="00AA7558">
        <w:rPr>
          <w:rFonts w:ascii="Times New Roman" w:eastAsia="Arial" w:hAnsi="Times New Roman"/>
          <w:lang w:val="ms-MY"/>
        </w:rPr>
        <w:t>. London: Sage.</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Burden, Paul R. (2000). </w:t>
      </w:r>
      <w:r w:rsidRPr="00C30017">
        <w:rPr>
          <w:rFonts w:ascii="Times New Roman" w:eastAsia="Arial" w:hAnsi="Times New Roman"/>
          <w:i/>
          <w:lang w:val="ms-MY"/>
        </w:rPr>
        <w:t>Powerful classroom management strategies: motivating students to learn</w:t>
      </w:r>
      <w:r w:rsidRPr="00AA7558">
        <w:rPr>
          <w:rFonts w:ascii="Times New Roman" w:eastAsia="Arial" w:hAnsi="Times New Roman"/>
          <w:lang w:val="ms-MY"/>
        </w:rPr>
        <w:t>. London: Sage.</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lastRenderedPageBreak/>
        <w:t xml:space="preserve">Cangelosi, James S. (2014). </w:t>
      </w:r>
      <w:r w:rsidRPr="00C30017">
        <w:rPr>
          <w:rFonts w:ascii="Times New Roman" w:eastAsia="Arial" w:hAnsi="Times New Roman"/>
          <w:i/>
          <w:lang w:val="ms-MY"/>
        </w:rPr>
        <w:t>Classroom management strategies: gaining and maintaining students’ cooperation</w:t>
      </w:r>
      <w:r w:rsidRPr="00AA7558">
        <w:rPr>
          <w:rFonts w:ascii="Times New Roman" w:eastAsia="Arial" w:hAnsi="Times New Roman"/>
          <w:lang w:val="ms-MY"/>
        </w:rPr>
        <w:t xml:space="preserve"> (7th. ed.). New Jersey: John Wiley &amp; Sons.</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Times New Roman" w:hAnsi="Times New Roman"/>
          <w:lang w:val="ms-MY"/>
        </w:rPr>
      </w:pPr>
      <w:r w:rsidRPr="00AA7558">
        <w:rPr>
          <w:rFonts w:ascii="Times New Roman" w:eastAsia="Times New Roman" w:hAnsi="Times New Roman"/>
          <w:lang w:val="ms-MY"/>
        </w:rPr>
        <w:t xml:space="preserve">Cohen J, (1988). </w:t>
      </w:r>
      <w:r w:rsidRPr="00AA7558">
        <w:rPr>
          <w:rFonts w:ascii="Times New Roman" w:eastAsia="Times New Roman" w:hAnsi="Times New Roman"/>
          <w:i/>
          <w:lang w:val="ms-MY"/>
        </w:rPr>
        <w:t>Statistical power analysis for the behavioral sciences, 2nd ed.</w:t>
      </w:r>
      <w:r w:rsidRPr="00AA7558">
        <w:rPr>
          <w:rFonts w:ascii="Times New Roman" w:eastAsia="Times New Roman" w:hAnsi="Times New Roman"/>
          <w:lang w:val="ms-MY"/>
        </w:rPr>
        <w:t xml:space="preserve"> Hillsdale, New Jersey: Erlbaum.</w:t>
      </w:r>
    </w:p>
    <w:p w:rsidR="007F0FA6" w:rsidRPr="00AA7558" w:rsidRDefault="007F0FA6" w:rsidP="007F0FA6">
      <w:pPr>
        <w:spacing w:after="0" w:line="240" w:lineRule="auto"/>
        <w:ind w:left="720" w:hanging="720"/>
        <w:jc w:val="both"/>
        <w:rPr>
          <w:rFonts w:ascii="Times New Roman" w:eastAsia="Times New Roman"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Eng, J. A. J. (2014). </w:t>
      </w:r>
      <w:r w:rsidRPr="00C30017">
        <w:rPr>
          <w:rFonts w:ascii="Times New Roman" w:eastAsia="Arial" w:hAnsi="Times New Roman"/>
          <w:i/>
          <w:lang w:val="ms-MY"/>
        </w:rPr>
        <w:t>Pengurusan bilik darjah: Strategi-strategi mewujudkan komuniti pembelajaran berkesan</w:t>
      </w:r>
      <w:r w:rsidRPr="00AA7558">
        <w:rPr>
          <w:rFonts w:ascii="Times New Roman" w:eastAsia="Arial" w:hAnsi="Times New Roman"/>
          <w:lang w:val="ms-MY"/>
        </w:rPr>
        <w:t>. PTS Publications &amp; Distributors Sdn Bhd.</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Fullan, Micheal., Quinn, Joanne., dan McEachen, Joanne. (2017). </w:t>
      </w:r>
      <w:r w:rsidRPr="00AA7558">
        <w:rPr>
          <w:rFonts w:ascii="Times New Roman" w:eastAsia="Arial" w:hAnsi="Times New Roman"/>
          <w:i/>
          <w:lang w:val="ms-MY"/>
        </w:rPr>
        <w:t>Deep learning: engage the world change the world</w:t>
      </w:r>
      <w:r w:rsidRPr="00AA7558">
        <w:rPr>
          <w:rFonts w:ascii="Times New Roman" w:eastAsia="Arial" w:hAnsi="Times New Roman"/>
          <w:lang w:val="ms-MY"/>
        </w:rPr>
        <w:t xml:space="preserve"> (1st Eds). Washington: Corwin.</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Goh, P. S. C., Noor Shah Saad &amp; Wong, K. T. (2012). The ‘voices’ of beginning teachers in malaysia about their conceptions of competency: Aphenomenographic investigation. </w:t>
      </w:r>
      <w:r w:rsidRPr="00C30017">
        <w:rPr>
          <w:rFonts w:ascii="Times New Roman" w:eastAsia="Arial" w:hAnsi="Times New Roman"/>
          <w:i/>
          <w:lang w:val="ms-MY"/>
        </w:rPr>
        <w:t>Australian Journal of Teacher Education, 37</w:t>
      </w:r>
      <w:r w:rsidRPr="00AA7558">
        <w:rPr>
          <w:rFonts w:ascii="Times New Roman" w:eastAsia="Arial" w:hAnsi="Times New Roman"/>
          <w:lang w:val="ms-MY"/>
        </w:rPr>
        <w:t>(7): 58-70.</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SimSun" w:hAnsi="Times New Roman"/>
          <w:lang w:val="ms-MY"/>
        </w:rPr>
      </w:pPr>
      <w:r w:rsidRPr="00AA7558">
        <w:rPr>
          <w:rFonts w:ascii="Times New Roman" w:eastAsia="SimSun" w:hAnsi="Times New Roman"/>
          <w:lang w:val="ms-MY"/>
        </w:rPr>
        <w:t xml:space="preserve">Hamzah, N., Ghani, M. F. A., Radzi, N. M., &amp; Sehab, M. A. (2018). Reka Bentuk Profil Amalan Terbaik Pengurusan Disiplin Murid. JuPiDi: </w:t>
      </w:r>
      <w:r w:rsidRPr="00C30017">
        <w:rPr>
          <w:rFonts w:ascii="Times New Roman" w:eastAsia="SimSun" w:hAnsi="Times New Roman"/>
          <w:i/>
          <w:lang w:val="ms-MY"/>
        </w:rPr>
        <w:t>Jurnal Kepimpinan Pendidikan, 5</w:t>
      </w:r>
      <w:r w:rsidRPr="00AA7558">
        <w:rPr>
          <w:rFonts w:ascii="Times New Roman" w:eastAsia="SimSun" w:hAnsi="Times New Roman"/>
          <w:lang w:val="ms-MY"/>
        </w:rPr>
        <w:t>(1), 33-63.</w:t>
      </w:r>
    </w:p>
    <w:p w:rsidR="007F0FA6" w:rsidRPr="00AA7558" w:rsidRDefault="007F0FA6" w:rsidP="007F0FA6">
      <w:pPr>
        <w:spacing w:after="0" w:line="240" w:lineRule="auto"/>
        <w:ind w:left="720" w:hanging="720"/>
        <w:jc w:val="both"/>
        <w:rPr>
          <w:rFonts w:ascii="Times New Roman" w:eastAsia="SimSun"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Kementeria</w:t>
      </w:r>
      <w:r>
        <w:rPr>
          <w:rFonts w:ascii="Times New Roman" w:eastAsia="Arial" w:hAnsi="Times New Roman"/>
          <w:lang w:val="ms-MY"/>
        </w:rPr>
        <w:t xml:space="preserve">n Pelajaran Malaysia. (2010a). </w:t>
      </w:r>
      <w:r w:rsidRPr="00C30017">
        <w:rPr>
          <w:rFonts w:ascii="Times New Roman" w:eastAsia="Arial" w:hAnsi="Times New Roman"/>
          <w:i/>
          <w:lang w:val="ms-MY"/>
        </w:rPr>
        <w:t>Panduan perlaksanaan perkhidmatan bimbingan dan kaunseling di sekolah  menengah dan rendah</w:t>
      </w:r>
      <w:r w:rsidRPr="00AA7558">
        <w:rPr>
          <w:rFonts w:ascii="Times New Roman" w:eastAsia="Arial" w:hAnsi="Times New Roman"/>
          <w:lang w:val="ms-MY"/>
        </w:rPr>
        <w:t>. Putrajaya: Bahagian Pengurusan Sekolah Harian, Kementerian Pelajaran Malaysia.</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Landreth, Garry L. (2001). </w:t>
      </w:r>
      <w:r w:rsidRPr="00C30017">
        <w:rPr>
          <w:rFonts w:ascii="Times New Roman" w:eastAsia="Arial" w:hAnsi="Times New Roman"/>
          <w:i/>
          <w:lang w:val="ms-MY"/>
        </w:rPr>
        <w:t>Innovations in play therapy</w:t>
      </w:r>
      <w:r w:rsidRPr="00AA7558">
        <w:rPr>
          <w:rFonts w:ascii="Times New Roman" w:eastAsia="Arial" w:hAnsi="Times New Roman"/>
          <w:lang w:val="ms-MY"/>
        </w:rPr>
        <w:t>. Taylor &amp; Francis Group.</w:t>
      </w:r>
    </w:p>
    <w:p w:rsidR="007F0FA6" w:rsidRPr="00AA7558" w:rsidRDefault="007F0FA6" w:rsidP="007F0FA6">
      <w:pPr>
        <w:spacing w:after="0" w:line="240" w:lineRule="auto"/>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Lee M.M. &amp; Katherine T.B (2007).</w:t>
      </w:r>
      <w:r w:rsidRPr="00AA7558">
        <w:rPr>
          <w:rFonts w:ascii="Times New Roman" w:eastAsia="Arial" w:hAnsi="Times New Roman"/>
          <w:i/>
          <w:lang w:val="ms-MY"/>
        </w:rPr>
        <w:t xml:space="preserve"> Classroom Management: Model, Applications and Cases</w:t>
      </w:r>
      <w:r w:rsidRPr="00AA7558">
        <w:rPr>
          <w:rFonts w:ascii="Times New Roman" w:eastAsia="Arial" w:hAnsi="Times New Roman"/>
          <w:lang w:val="ms-MY"/>
        </w:rPr>
        <w:t>. Singapore: Pearson.</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Lokman Mohd Tahir, Mohd Nihra Mohd Said, Roslee Ahmad, Khadijah Daud, Bambang Sumitono &amp; Suhana Yusoff. (2014). Exploring the Induction Program for Novice Teachers. </w:t>
      </w:r>
      <w:r w:rsidRPr="00C30017">
        <w:rPr>
          <w:rFonts w:ascii="Times New Roman" w:eastAsia="Arial" w:hAnsi="Times New Roman"/>
          <w:i/>
          <w:lang w:val="ms-MY"/>
        </w:rPr>
        <w:t>Life Science Journal, 11</w:t>
      </w:r>
      <w:r w:rsidRPr="00AA7558">
        <w:rPr>
          <w:rFonts w:ascii="Times New Roman" w:eastAsia="Arial" w:hAnsi="Times New Roman"/>
          <w:lang w:val="ms-MY"/>
        </w:rPr>
        <w:t>(8): 394-406.</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Mohd Najib Abdul Ghafar.(1999). </w:t>
      </w:r>
      <w:r w:rsidRPr="00AA7558">
        <w:rPr>
          <w:rFonts w:ascii="Times New Roman" w:eastAsia="Arial" w:hAnsi="Times New Roman"/>
          <w:i/>
          <w:lang w:val="ms-MY"/>
        </w:rPr>
        <w:t>Penyelidikan Pendidikan</w:t>
      </w:r>
      <w:r w:rsidRPr="00AA7558">
        <w:rPr>
          <w:rFonts w:ascii="Times New Roman" w:eastAsia="Arial" w:hAnsi="Times New Roman"/>
          <w:lang w:val="ms-MY"/>
        </w:rPr>
        <w:t>, Fakulti Pendidikan, Universiti Teknologi Malaysia, Skudai, Johor.</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Mohd Nazar Mohamad.(1992).</w:t>
      </w:r>
      <w:r w:rsidRPr="00C30017">
        <w:rPr>
          <w:rFonts w:ascii="Times New Roman" w:eastAsia="Arial" w:hAnsi="Times New Roman"/>
          <w:i/>
          <w:lang w:val="ms-MY"/>
        </w:rPr>
        <w:t>Pengantar Psikologi: Satu pengenalan Asas kepada Jiwa dan Tingkahlaku manusia</w:t>
      </w:r>
      <w:r w:rsidRPr="00AA7558">
        <w:rPr>
          <w:rFonts w:ascii="Times New Roman" w:eastAsia="Arial" w:hAnsi="Times New Roman"/>
          <w:lang w:val="ms-MY"/>
        </w:rPr>
        <w:t>. Kuala Lumpur: Dewan Bahasa Dan Pustaka.</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Myint &amp; Lourdusamy (2005). Application Of Discipline Models In Classroom Manageent. Myint,S.k…[et al] (2005). </w:t>
      </w:r>
      <w:r w:rsidRPr="00AA7558">
        <w:rPr>
          <w:rFonts w:ascii="Times New Roman" w:eastAsia="Arial" w:hAnsi="Times New Roman"/>
          <w:i/>
          <w:lang w:val="ms-MY"/>
        </w:rPr>
        <w:t xml:space="preserve">Classroom Management: Facilitaling Teaching And Learning. </w:t>
      </w:r>
      <w:r w:rsidRPr="00AA7558">
        <w:rPr>
          <w:rFonts w:ascii="Times New Roman" w:eastAsia="Arial" w:hAnsi="Times New Roman"/>
          <w:lang w:val="ms-MY"/>
        </w:rPr>
        <w:t>Singapore: Pearson/Prentice Hall.</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Noriah Mohd Ishak. (2005). </w:t>
      </w:r>
      <w:r w:rsidRPr="00C30017">
        <w:rPr>
          <w:rFonts w:ascii="Times New Roman" w:eastAsia="Arial" w:hAnsi="Times New Roman"/>
          <w:i/>
          <w:lang w:val="ms-MY"/>
        </w:rPr>
        <w:t>EQ My Emotional Intelligence :e-Profiling System</w:t>
      </w:r>
      <w:r w:rsidRPr="00AA7558">
        <w:rPr>
          <w:rFonts w:ascii="Times New Roman" w:eastAsia="Arial" w:hAnsi="Times New Roman"/>
          <w:lang w:val="ms-MY"/>
        </w:rPr>
        <w:t xml:space="preserve">. Centre for Research and Innovation Management (CRIM) Faculty of Education. Universiti Kebangsaan Malaysia. Bangi Malaysia. </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Orgoványi-Gajdos, J. (2015). </w:t>
      </w:r>
      <w:r w:rsidRPr="00C30017">
        <w:rPr>
          <w:rFonts w:ascii="Times New Roman" w:eastAsia="Arial" w:hAnsi="Times New Roman"/>
          <w:i/>
          <w:lang w:val="ms-MY"/>
        </w:rPr>
        <w:t>Expert and Novice Teachers’ Approaches to Problematic Pedagogical Classroom Situations. In. Ferit Uslu (Eds.). Proceedings of INTCESS15- 2nd International Conference on Education and Social Sciences</w:t>
      </w:r>
      <w:r w:rsidRPr="00AA7558">
        <w:rPr>
          <w:rFonts w:ascii="Times New Roman" w:eastAsia="Arial" w:hAnsi="Times New Roman"/>
          <w:lang w:val="ms-MY"/>
        </w:rPr>
        <w:t>. Istanbul: International Organization Center of Academic Research.</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 Oshrat-Fink, Y. (2014). From the Campus to the classroom: Anarrative theory of novice teachers’ transition processes. </w:t>
      </w:r>
      <w:r w:rsidRPr="00C30017">
        <w:rPr>
          <w:rFonts w:ascii="Times New Roman" w:eastAsia="Arial" w:hAnsi="Times New Roman"/>
          <w:i/>
          <w:lang w:val="ms-MY"/>
        </w:rPr>
        <w:t>Reflective Practice, 15</w:t>
      </w:r>
      <w:r w:rsidRPr="00AA7558">
        <w:rPr>
          <w:rFonts w:ascii="Times New Roman" w:eastAsia="Arial" w:hAnsi="Times New Roman"/>
          <w:lang w:val="ms-MY"/>
        </w:rPr>
        <w:t>(6): 729-750.</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lastRenderedPageBreak/>
        <w:t xml:space="preserve"> Reed, </w:t>
      </w:r>
      <w:r>
        <w:rPr>
          <w:rFonts w:ascii="Times New Roman" w:eastAsia="Arial" w:hAnsi="Times New Roman"/>
          <w:lang w:val="ms-MY"/>
        </w:rPr>
        <w:t xml:space="preserve">H.O. and Sidnell, R.G. (1978). </w:t>
      </w:r>
      <w:r w:rsidRPr="00C30017">
        <w:rPr>
          <w:rFonts w:ascii="Times New Roman" w:eastAsia="Arial" w:hAnsi="Times New Roman"/>
          <w:i/>
          <w:lang w:val="ms-MY"/>
        </w:rPr>
        <w:t>The materials of the music composition</w:t>
      </w:r>
      <w:r w:rsidRPr="00AA7558">
        <w:rPr>
          <w:rFonts w:ascii="Times New Roman" w:eastAsia="Arial" w:hAnsi="Times New Roman"/>
          <w:lang w:val="ms-MY"/>
        </w:rPr>
        <w:t>. New York: Mc Graw- Hill Book Company.</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Shahida Hassim. (2012) .Perkembangan Kecerdasan Emosi Kanak-kanak Prasekolah Bermasalah Pendengaran: Implikasinya Terhadap Penglibatan Ibu Bapa. </w:t>
      </w:r>
      <w:r w:rsidRPr="00265520">
        <w:rPr>
          <w:rFonts w:ascii="Times New Roman" w:eastAsia="Arial" w:hAnsi="Times New Roman"/>
          <w:i/>
          <w:lang w:val="ms-MY"/>
        </w:rPr>
        <w:t>Journal of Southeast Asia Soci</w:t>
      </w:r>
      <w:r>
        <w:rPr>
          <w:rFonts w:ascii="Times New Roman" w:eastAsia="Arial" w:hAnsi="Times New Roman"/>
          <w:i/>
          <w:lang w:val="ms-MY"/>
        </w:rPr>
        <w:t xml:space="preserve">al Scences and Humanities. </w:t>
      </w:r>
      <w:r w:rsidRPr="00265520">
        <w:rPr>
          <w:rFonts w:ascii="Times New Roman" w:eastAsia="Arial" w:hAnsi="Times New Roman"/>
          <w:i/>
          <w:lang w:val="ms-MY"/>
        </w:rPr>
        <w:t>82</w:t>
      </w:r>
      <w:r>
        <w:rPr>
          <w:rFonts w:ascii="Times New Roman" w:eastAsia="Arial" w:hAnsi="Times New Roman"/>
          <w:lang w:val="ms-MY"/>
        </w:rPr>
        <w:t>(</w:t>
      </w:r>
      <w:r w:rsidRPr="00AA7558">
        <w:rPr>
          <w:rFonts w:ascii="Times New Roman" w:eastAsia="Arial" w:hAnsi="Times New Roman"/>
          <w:lang w:val="ms-MY"/>
        </w:rPr>
        <w:t>2</w:t>
      </w:r>
      <w:r>
        <w:rPr>
          <w:rFonts w:ascii="Times New Roman" w:eastAsia="Arial" w:hAnsi="Times New Roman"/>
          <w:lang w:val="ms-MY"/>
        </w:rPr>
        <w:t xml:space="preserve">) </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lang w:val="ms-MY"/>
        </w:rPr>
      </w:pPr>
      <w:r w:rsidRPr="00AA7558">
        <w:rPr>
          <w:rFonts w:ascii="Times New Roman" w:eastAsia="Arial" w:hAnsi="Times New Roman"/>
          <w:lang w:val="ms-MY"/>
        </w:rPr>
        <w:t xml:space="preserve">Tengku Sarina AiniTengku Kasim, Fatimah Sahida Abdurajak. (2018). Pengalaman Pengajaran Guru Novis Pendidikan Islam: Implikasi terhadap Reka Bentuk Kurikulum Latihan Pendidikan Guru. (Islamic Education Novice Teachers’ Teaching Experiences: Implications towards Teacher Training Curriculum Design). </w:t>
      </w:r>
      <w:r w:rsidRPr="00265520">
        <w:rPr>
          <w:rFonts w:ascii="Times New Roman" w:eastAsia="Arial" w:hAnsi="Times New Roman"/>
          <w:i/>
          <w:lang w:val="ms-MY"/>
        </w:rPr>
        <w:t>Jurnal Pendidikan Malaysia 43</w:t>
      </w:r>
      <w:r>
        <w:rPr>
          <w:rFonts w:ascii="Times New Roman" w:eastAsia="Arial" w:hAnsi="Times New Roman"/>
          <w:lang w:val="ms-MY"/>
        </w:rPr>
        <w:t>(1).</w:t>
      </w:r>
      <w:r w:rsidRPr="00AA7558">
        <w:rPr>
          <w:rFonts w:ascii="Times New Roman" w:eastAsia="Arial" w:hAnsi="Times New Roman"/>
          <w:lang w:val="ms-MY"/>
        </w:rPr>
        <w:t xml:space="preserve"> 59-66</w:t>
      </w:r>
    </w:p>
    <w:p w:rsidR="007F0FA6" w:rsidRPr="00AA7558" w:rsidRDefault="007F0FA6" w:rsidP="007F0FA6">
      <w:pPr>
        <w:spacing w:after="0" w:line="240" w:lineRule="auto"/>
        <w:ind w:left="720" w:hanging="720"/>
        <w:jc w:val="both"/>
        <w:rPr>
          <w:rFonts w:ascii="Times New Roman" w:eastAsia="Arial" w:hAnsi="Times New Roman"/>
          <w:lang w:val="ms-MY"/>
        </w:rPr>
      </w:pPr>
    </w:p>
    <w:p w:rsidR="007F0FA6" w:rsidRDefault="007F0FA6" w:rsidP="007F0FA6">
      <w:pPr>
        <w:spacing w:after="0" w:line="240" w:lineRule="auto"/>
        <w:jc w:val="both"/>
        <w:rPr>
          <w:rFonts w:ascii="Times New Roman" w:eastAsia="Arial" w:hAnsi="Times New Roman"/>
          <w:lang w:val="ms-MY"/>
        </w:rPr>
      </w:pPr>
      <w:r w:rsidRPr="00AA7558">
        <w:rPr>
          <w:rFonts w:ascii="Times New Roman" w:eastAsia="Arial" w:hAnsi="Times New Roman"/>
          <w:lang w:val="ms-MY"/>
        </w:rPr>
        <w:t xml:space="preserve">Trotter, R. (1986). The Mystery of Mastery, </w:t>
      </w:r>
      <w:r w:rsidRPr="00265520">
        <w:rPr>
          <w:rFonts w:ascii="Times New Roman" w:eastAsia="Arial" w:hAnsi="Times New Roman"/>
          <w:i/>
          <w:lang w:val="ms-MY"/>
        </w:rPr>
        <w:t>Psychology Today, 20</w:t>
      </w:r>
      <w:r w:rsidRPr="00AA7558">
        <w:rPr>
          <w:rFonts w:ascii="Times New Roman" w:eastAsia="Arial" w:hAnsi="Times New Roman"/>
          <w:lang w:val="ms-MY"/>
        </w:rPr>
        <w:t>(7), 32-38.</w:t>
      </w:r>
    </w:p>
    <w:p w:rsidR="007F0FA6" w:rsidRPr="00AA7558" w:rsidRDefault="007F0FA6" w:rsidP="007F0FA6">
      <w:pPr>
        <w:spacing w:after="0" w:line="240" w:lineRule="auto"/>
        <w:jc w:val="both"/>
        <w:rPr>
          <w:rFonts w:ascii="Times New Roman" w:eastAsia="Arial" w:hAnsi="Times New Roman"/>
          <w:lang w:val="ms-MY"/>
        </w:rPr>
      </w:pPr>
    </w:p>
    <w:p w:rsidR="007F0FA6" w:rsidRDefault="007F0FA6" w:rsidP="007F0FA6">
      <w:pPr>
        <w:spacing w:after="0" w:line="240" w:lineRule="auto"/>
        <w:ind w:left="720" w:hanging="720"/>
        <w:jc w:val="both"/>
        <w:rPr>
          <w:rFonts w:ascii="Times New Roman" w:eastAsia="Arial" w:hAnsi="Times New Roman"/>
          <w:color w:val="222222"/>
          <w:shd w:val="clear" w:color="auto" w:fill="FFFFFF"/>
          <w:lang w:val="ms-MY"/>
        </w:rPr>
      </w:pPr>
      <w:r w:rsidRPr="00AA7558">
        <w:rPr>
          <w:rFonts w:ascii="Times New Roman" w:eastAsia="Arial" w:hAnsi="Times New Roman"/>
          <w:color w:val="222222"/>
          <w:shd w:val="clear" w:color="auto" w:fill="FFFFFF"/>
          <w:lang w:val="ms-MY"/>
        </w:rPr>
        <w:t>Zainal, K. (2008). Memahami tingkah laku remaja bermasalah dari perspektif Teori Tingkah Laku, Humanistik, Psikoanalitik &amp; Tret Personaliti. </w:t>
      </w:r>
      <w:r w:rsidRPr="00AA7558">
        <w:rPr>
          <w:rFonts w:ascii="Times New Roman" w:eastAsia="Arial" w:hAnsi="Times New Roman"/>
          <w:i/>
          <w:iCs/>
          <w:color w:val="222222"/>
          <w:shd w:val="clear" w:color="auto" w:fill="FFFFFF"/>
          <w:lang w:val="ms-MY"/>
        </w:rPr>
        <w:t>Jurnal Pengajian Umum</w:t>
      </w:r>
      <w:r w:rsidRPr="00AA7558">
        <w:rPr>
          <w:rFonts w:ascii="Times New Roman" w:eastAsia="Arial" w:hAnsi="Times New Roman"/>
          <w:color w:val="222222"/>
          <w:shd w:val="clear" w:color="auto" w:fill="FFFFFF"/>
          <w:lang w:val="ms-MY"/>
        </w:rPr>
        <w:t>, </w:t>
      </w:r>
      <w:r w:rsidRPr="00AA7558">
        <w:rPr>
          <w:rFonts w:ascii="Times New Roman" w:eastAsia="Arial" w:hAnsi="Times New Roman"/>
          <w:i/>
          <w:iCs/>
          <w:color w:val="222222"/>
          <w:shd w:val="clear" w:color="auto" w:fill="FFFFFF"/>
          <w:lang w:val="ms-MY"/>
        </w:rPr>
        <w:t>9</w:t>
      </w:r>
      <w:r w:rsidRPr="00AA7558">
        <w:rPr>
          <w:rFonts w:ascii="Times New Roman" w:eastAsia="Arial" w:hAnsi="Times New Roman"/>
          <w:color w:val="222222"/>
          <w:shd w:val="clear" w:color="auto" w:fill="FFFFFF"/>
          <w:lang w:val="ms-MY"/>
        </w:rPr>
        <w:t>(4), 43-56.</w:t>
      </w:r>
    </w:p>
    <w:p w:rsidR="007F0FA6" w:rsidRPr="00AA7558" w:rsidRDefault="007F0FA6" w:rsidP="007F0FA6">
      <w:pPr>
        <w:spacing w:after="0" w:line="240" w:lineRule="auto"/>
        <w:ind w:left="720" w:hanging="720"/>
        <w:jc w:val="both"/>
        <w:rPr>
          <w:rFonts w:ascii="Times New Roman" w:eastAsia="Arial" w:hAnsi="Times New Roman"/>
          <w:color w:val="222222"/>
          <w:shd w:val="clear" w:color="auto" w:fill="FFFFFF"/>
          <w:lang w:val="ms-MY"/>
        </w:rPr>
      </w:pPr>
    </w:p>
    <w:p w:rsidR="007F0FA6" w:rsidRDefault="007F0FA6" w:rsidP="007F0FA6">
      <w:pPr>
        <w:spacing w:after="0" w:line="240" w:lineRule="auto"/>
        <w:ind w:left="720" w:hanging="720"/>
        <w:jc w:val="both"/>
        <w:rPr>
          <w:rFonts w:ascii="Times New Roman" w:eastAsia="Arial" w:hAnsi="Times New Roman"/>
          <w:color w:val="222222"/>
          <w:shd w:val="clear" w:color="auto" w:fill="FFFFFF"/>
          <w:lang w:val="ms-MY"/>
        </w:rPr>
      </w:pPr>
      <w:r w:rsidRPr="00AA7558">
        <w:rPr>
          <w:rFonts w:ascii="Times New Roman" w:eastAsia="Arial" w:hAnsi="Times New Roman"/>
          <w:color w:val="222222"/>
          <w:shd w:val="clear" w:color="auto" w:fill="FFFFFF"/>
          <w:lang w:val="ms-MY"/>
        </w:rPr>
        <w:t>Zubir, N. M., Johari, K. S. K., Mahmud, Z., Ab Razak, N. H., &amp; Johan, S. (2018). Cabaran Aplikasi Modul Terapi Filial dalam kalangan Ibu bagi Menangani Isu Tingkahlaku Kanak-Kanak (Challenges in the Application of Filial Therapy Module among Mothers to Overcome Children’s Behaviour Problems). </w:t>
      </w:r>
      <w:r w:rsidRPr="00AA7558">
        <w:rPr>
          <w:rFonts w:ascii="Times New Roman" w:eastAsia="Arial" w:hAnsi="Times New Roman"/>
          <w:i/>
          <w:iCs/>
          <w:color w:val="222222"/>
          <w:shd w:val="clear" w:color="auto" w:fill="FFFFFF"/>
          <w:lang w:val="ms-MY"/>
        </w:rPr>
        <w:t>Jurnal Pendidikan Malaysia| Malaysian Journal of Education</w:t>
      </w:r>
      <w:r w:rsidRPr="00AA7558">
        <w:rPr>
          <w:rFonts w:ascii="Times New Roman" w:eastAsia="Arial" w:hAnsi="Times New Roman"/>
          <w:color w:val="222222"/>
          <w:shd w:val="clear" w:color="auto" w:fill="FFFFFF"/>
          <w:lang w:val="ms-MY"/>
        </w:rPr>
        <w:t>, </w:t>
      </w:r>
      <w:r w:rsidRPr="00AA7558">
        <w:rPr>
          <w:rFonts w:ascii="Times New Roman" w:eastAsia="Arial" w:hAnsi="Times New Roman"/>
          <w:i/>
          <w:iCs/>
          <w:color w:val="222222"/>
          <w:shd w:val="clear" w:color="auto" w:fill="FFFFFF"/>
          <w:lang w:val="ms-MY"/>
        </w:rPr>
        <w:t>43</w:t>
      </w:r>
      <w:r w:rsidRPr="00AA7558">
        <w:rPr>
          <w:rFonts w:ascii="Times New Roman" w:eastAsia="Arial" w:hAnsi="Times New Roman"/>
          <w:color w:val="222222"/>
          <w:shd w:val="clear" w:color="auto" w:fill="FFFFFF"/>
          <w:lang w:val="ms-MY"/>
        </w:rPr>
        <w:t>(3), 21-30.</w:t>
      </w:r>
    </w:p>
    <w:p w:rsidR="00356D98" w:rsidRPr="00B8759E" w:rsidRDefault="00356D98" w:rsidP="00B8759E">
      <w:pPr>
        <w:spacing w:after="0" w:line="240" w:lineRule="auto"/>
        <w:rPr>
          <w:rFonts w:ascii="Times New Roman" w:eastAsia="Arial" w:hAnsi="Times New Roman"/>
          <w:color w:val="222222"/>
          <w:shd w:val="clear" w:color="auto" w:fill="FFFFFF"/>
          <w:lang w:val="ms-MY"/>
        </w:rPr>
      </w:pPr>
      <w:bookmarkStart w:id="0" w:name="_GoBack"/>
      <w:bookmarkEnd w:id="0"/>
    </w:p>
    <w:sectPr w:rsidR="00356D98" w:rsidRPr="00B8759E" w:rsidSect="0010542E">
      <w:headerReference w:type="default" r:id="rId8"/>
      <w:pgSz w:w="11906" w:h="16838"/>
      <w:pgMar w:top="1440" w:right="1440" w:bottom="1440" w:left="1440" w:header="708" w:footer="708" w:gutter="0"/>
      <w:pgNumType w:start="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42E" w:rsidRDefault="0010542E" w:rsidP="0010542E">
      <w:pPr>
        <w:spacing w:after="0" w:line="240" w:lineRule="auto"/>
      </w:pPr>
      <w:r>
        <w:separator/>
      </w:r>
    </w:p>
  </w:endnote>
  <w:endnote w:type="continuationSeparator" w:id="0">
    <w:p w:rsidR="0010542E" w:rsidRDefault="0010542E" w:rsidP="0010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42E" w:rsidRDefault="0010542E" w:rsidP="0010542E">
      <w:pPr>
        <w:spacing w:after="0" w:line="240" w:lineRule="auto"/>
      </w:pPr>
      <w:r>
        <w:separator/>
      </w:r>
    </w:p>
  </w:footnote>
  <w:footnote w:type="continuationSeparator" w:id="0">
    <w:p w:rsidR="0010542E" w:rsidRDefault="0010542E" w:rsidP="00105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746640555"/>
      <w:docPartObj>
        <w:docPartGallery w:val="Page Numbers (Top of Page)"/>
        <w:docPartUnique/>
      </w:docPartObj>
    </w:sdtPr>
    <w:sdtEndPr>
      <w:rPr>
        <w:b/>
        <w:bCs/>
        <w:noProof/>
        <w:color w:val="auto"/>
        <w:spacing w:val="0"/>
      </w:rPr>
    </w:sdtEndPr>
    <w:sdtContent>
      <w:p w:rsidR="0010542E" w:rsidRPr="0010542E" w:rsidRDefault="0010542E" w:rsidP="0010542E">
        <w:pPr>
          <w:pStyle w:val="Header"/>
          <w:pBdr>
            <w:bottom w:val="single" w:sz="4" w:space="1" w:color="D9D9D9" w:themeColor="background1" w:themeShade="D9"/>
          </w:pBdr>
          <w:jc w:val="right"/>
          <w:rPr>
            <w:b/>
            <w:bCs/>
          </w:rPr>
        </w:pPr>
        <w:proofErr w:type="spellStart"/>
        <w:r w:rsidRPr="00AE199E">
          <w:rPr>
            <w:rFonts w:ascii="Gill Sans MT Condensed" w:hAnsi="Gill Sans MT Condensed"/>
            <w:color w:val="808080"/>
          </w:rPr>
          <w:t>Jurnal</w:t>
        </w:r>
        <w:proofErr w:type="spellEnd"/>
        <w:r w:rsidRPr="00AE199E">
          <w:rPr>
            <w:rFonts w:ascii="Gill Sans MT Condensed" w:hAnsi="Gill Sans MT Condensed"/>
            <w:color w:val="808080"/>
          </w:rPr>
          <w:t xml:space="preserve"> </w:t>
        </w:r>
        <w:proofErr w:type="spellStart"/>
        <w:r w:rsidRPr="00AE199E">
          <w:rPr>
            <w:rFonts w:ascii="Gill Sans MT Condensed" w:hAnsi="Gill Sans MT Condensed"/>
            <w:color w:val="808080"/>
          </w:rPr>
          <w:t>Pe</w:t>
        </w:r>
        <w:r>
          <w:rPr>
            <w:rFonts w:ascii="Gill Sans MT Condensed" w:hAnsi="Gill Sans MT Condensed"/>
            <w:color w:val="808080"/>
          </w:rPr>
          <w:t>nyelidikan</w:t>
        </w:r>
        <w:proofErr w:type="spellEnd"/>
        <w:r>
          <w:rPr>
            <w:rFonts w:ascii="Gill Sans MT Condensed" w:hAnsi="Gill Sans MT Condensed"/>
            <w:color w:val="808080"/>
          </w:rPr>
          <w:t xml:space="preserve"> </w:t>
        </w:r>
        <w:proofErr w:type="spellStart"/>
        <w:r>
          <w:rPr>
            <w:rFonts w:ascii="Gill Sans MT Condensed" w:hAnsi="Gill Sans MT Condensed"/>
            <w:color w:val="808080"/>
          </w:rPr>
          <w:t>Tempawan</w:t>
        </w:r>
        <w:proofErr w:type="spellEnd"/>
        <w:r>
          <w:rPr>
            <w:rFonts w:ascii="Gill Sans MT Condensed" w:hAnsi="Gill Sans MT Condensed"/>
            <w:color w:val="808080"/>
          </w:rPr>
          <w:t xml:space="preserve"> </w:t>
        </w:r>
        <w:proofErr w:type="spellStart"/>
        <w:r>
          <w:rPr>
            <w:rFonts w:ascii="Gill Sans MT Condensed" w:hAnsi="Gill Sans MT Condensed"/>
            <w:color w:val="808080"/>
          </w:rPr>
          <w:t>Jilid</w:t>
        </w:r>
        <w:proofErr w:type="spellEnd"/>
        <w:r>
          <w:rPr>
            <w:rFonts w:ascii="Gill Sans MT Condensed" w:hAnsi="Gill Sans MT Condensed"/>
            <w:color w:val="808080"/>
          </w:rPr>
          <w:t xml:space="preserve"> XXXVI 2019</w:t>
        </w:r>
        <w:r>
          <w:t xml:space="preserve">| </w:t>
        </w:r>
        <w:r>
          <w:fldChar w:fldCharType="begin"/>
        </w:r>
        <w:r>
          <w:instrText xml:space="preserve"> PAGE   \* MERGEFORMAT </w:instrText>
        </w:r>
        <w:r>
          <w:fldChar w:fldCharType="separate"/>
        </w:r>
        <w:r w:rsidR="00EF307F" w:rsidRPr="00EF307F">
          <w:rPr>
            <w:b/>
            <w:bCs/>
            <w:noProof/>
          </w:rPr>
          <w:t>29</w:t>
        </w:r>
        <w:r>
          <w:rPr>
            <w:b/>
            <w:bCs/>
            <w:noProof/>
          </w:rPr>
          <w:fldChar w:fldCharType="end"/>
        </w:r>
      </w:p>
    </w:sdtContent>
  </w:sdt>
  <w:p w:rsidR="0010542E" w:rsidRDefault="0010542E">
    <w:pPr>
      <w:pStyle w:val="Header"/>
    </w:pPr>
  </w:p>
  <w:p w:rsidR="00C47E42" w:rsidRDefault="00C47E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62534F"/>
    <w:multiLevelType w:val="hybridMultilevel"/>
    <w:tmpl w:val="A31016E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7EE86572"/>
    <w:multiLevelType w:val="hybridMultilevel"/>
    <w:tmpl w:val="3902639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FA6"/>
    <w:rsid w:val="0010542E"/>
    <w:rsid w:val="00356D98"/>
    <w:rsid w:val="00395278"/>
    <w:rsid w:val="007A37E3"/>
    <w:rsid w:val="007F0FA6"/>
    <w:rsid w:val="00B8759E"/>
    <w:rsid w:val="00C47E42"/>
    <w:rsid w:val="00EF307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FA6"/>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FA6"/>
    <w:pPr>
      <w:ind w:left="720"/>
    </w:pPr>
  </w:style>
  <w:style w:type="paragraph" w:styleId="Header">
    <w:name w:val="header"/>
    <w:basedOn w:val="Normal"/>
    <w:link w:val="HeaderChar"/>
    <w:uiPriority w:val="99"/>
    <w:unhideWhenUsed/>
    <w:rsid w:val="0010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542E"/>
    <w:rPr>
      <w:rFonts w:ascii="Calibri" w:eastAsia="Calibri" w:hAnsi="Calibri" w:cs="Times New Roman"/>
      <w:lang w:val="en-US"/>
    </w:rPr>
  </w:style>
  <w:style w:type="paragraph" w:styleId="Footer">
    <w:name w:val="footer"/>
    <w:basedOn w:val="Normal"/>
    <w:link w:val="FooterChar"/>
    <w:uiPriority w:val="99"/>
    <w:unhideWhenUsed/>
    <w:rsid w:val="0010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542E"/>
    <w:rPr>
      <w:rFonts w:ascii="Calibri" w:eastAsia="Calibri" w:hAnsi="Calibri" w:cs="Times New Roman"/>
      <w:lang w:val="en-US"/>
    </w:rPr>
  </w:style>
  <w:style w:type="paragraph" w:styleId="BalloonText">
    <w:name w:val="Balloon Text"/>
    <w:basedOn w:val="Normal"/>
    <w:link w:val="BalloonTextChar"/>
    <w:uiPriority w:val="99"/>
    <w:semiHidden/>
    <w:unhideWhenUsed/>
    <w:rsid w:val="00105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42E"/>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FA6"/>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FA6"/>
    <w:pPr>
      <w:ind w:left="720"/>
    </w:pPr>
  </w:style>
  <w:style w:type="paragraph" w:styleId="Header">
    <w:name w:val="header"/>
    <w:basedOn w:val="Normal"/>
    <w:link w:val="HeaderChar"/>
    <w:uiPriority w:val="99"/>
    <w:unhideWhenUsed/>
    <w:rsid w:val="0010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542E"/>
    <w:rPr>
      <w:rFonts w:ascii="Calibri" w:eastAsia="Calibri" w:hAnsi="Calibri" w:cs="Times New Roman"/>
      <w:lang w:val="en-US"/>
    </w:rPr>
  </w:style>
  <w:style w:type="paragraph" w:styleId="Footer">
    <w:name w:val="footer"/>
    <w:basedOn w:val="Normal"/>
    <w:link w:val="FooterChar"/>
    <w:uiPriority w:val="99"/>
    <w:unhideWhenUsed/>
    <w:rsid w:val="0010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542E"/>
    <w:rPr>
      <w:rFonts w:ascii="Calibri" w:eastAsia="Calibri" w:hAnsi="Calibri" w:cs="Times New Roman"/>
      <w:lang w:val="en-US"/>
    </w:rPr>
  </w:style>
  <w:style w:type="paragraph" w:styleId="BalloonText">
    <w:name w:val="Balloon Text"/>
    <w:basedOn w:val="Normal"/>
    <w:link w:val="BalloonTextChar"/>
    <w:uiPriority w:val="99"/>
    <w:semiHidden/>
    <w:unhideWhenUsed/>
    <w:rsid w:val="00105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42E"/>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252"/>
    <w:rsid w:val="00425252"/>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CF48DF3C354C5A90219E3B7DF962A4">
    <w:name w:val="A4CF48DF3C354C5A90219E3B7DF962A4"/>
    <w:rsid w:val="004252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CF48DF3C354C5A90219E3B7DF962A4">
    <w:name w:val="A4CF48DF3C354C5A90219E3B7DF962A4"/>
    <w:rsid w:val="004252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5814</Words>
  <Characters>33140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6</cp:revision>
  <cp:lastPrinted>2019-11-25T03:44:00Z</cp:lastPrinted>
  <dcterms:created xsi:type="dcterms:W3CDTF">2019-11-23T06:41:00Z</dcterms:created>
  <dcterms:modified xsi:type="dcterms:W3CDTF">2019-11-25T03:44:00Z</dcterms:modified>
</cp:coreProperties>
</file>