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C7F" w:rsidRDefault="00FA5C7F" w:rsidP="00FA5C7F">
      <w:pPr>
        <w:spacing w:after="0" w:line="240" w:lineRule="auto"/>
        <w:jc w:val="center"/>
        <w:outlineLvl w:val="0"/>
        <w:rPr>
          <w:rFonts w:ascii="Times New Roman" w:hAnsi="Times New Roman"/>
          <w:b/>
          <w:sz w:val="28"/>
          <w:szCs w:val="28"/>
        </w:rPr>
      </w:pPr>
      <w:r>
        <w:rPr>
          <w:rFonts w:ascii="Times New Roman" w:hAnsi="Times New Roman"/>
          <w:b/>
          <w:sz w:val="28"/>
          <w:szCs w:val="28"/>
        </w:rPr>
        <w:t>ORGANISASI PEMBELAJARAN: PEMBANGUNAN KAPASITI GURU</w:t>
      </w:r>
    </w:p>
    <w:p w:rsidR="00FA5C7F" w:rsidRDefault="00FA5C7F" w:rsidP="00FA5C7F">
      <w:pPr>
        <w:spacing w:after="0" w:line="240" w:lineRule="auto"/>
        <w:outlineLvl w:val="0"/>
        <w:rPr>
          <w:rFonts w:ascii="Times New Roman" w:hAnsi="Times New Roman"/>
          <w:b/>
        </w:rPr>
      </w:pPr>
      <w:r>
        <w:rPr>
          <w:rFonts w:ascii="Times New Roman" w:hAnsi="Times New Roman"/>
          <w:b/>
        </w:rPr>
        <w:t xml:space="preserve"> </w:t>
      </w:r>
    </w:p>
    <w:p w:rsidR="00FA5C7F" w:rsidRDefault="00FA5C7F" w:rsidP="00FA5C7F">
      <w:pPr>
        <w:spacing w:after="0" w:line="240" w:lineRule="auto"/>
        <w:jc w:val="center"/>
        <w:outlineLvl w:val="0"/>
        <w:rPr>
          <w:rFonts w:ascii="Times New Roman" w:hAnsi="Times New Roman"/>
          <w:i/>
        </w:rPr>
      </w:pPr>
      <w:r>
        <w:rPr>
          <w:rFonts w:ascii="Times New Roman" w:hAnsi="Times New Roman"/>
          <w:b/>
          <w:i/>
        </w:rPr>
        <w:t>LEARNING ORGANIZATION: DEVELOPMENT OF TEACHERS’ CAPACITY</w:t>
      </w:r>
    </w:p>
    <w:p w:rsidR="00FA5C7F" w:rsidRDefault="00FA5C7F" w:rsidP="00FA5C7F">
      <w:pPr>
        <w:spacing w:after="0" w:line="240" w:lineRule="auto"/>
        <w:jc w:val="center"/>
        <w:outlineLvl w:val="0"/>
        <w:rPr>
          <w:rFonts w:ascii="Times New Roman" w:hAnsi="Times New Roman"/>
        </w:rPr>
      </w:pPr>
    </w:p>
    <w:p w:rsidR="00FA5C7F" w:rsidRDefault="00FA5C7F" w:rsidP="00FA5C7F">
      <w:pPr>
        <w:spacing w:after="0" w:line="240" w:lineRule="auto"/>
        <w:jc w:val="center"/>
        <w:outlineLvl w:val="0"/>
        <w:rPr>
          <w:rFonts w:ascii="Times New Roman" w:hAnsi="Times New Roman"/>
        </w:rPr>
      </w:pPr>
    </w:p>
    <w:p w:rsidR="00FA5C7F" w:rsidRDefault="00FA5C7F" w:rsidP="00FA5C7F">
      <w:pPr>
        <w:spacing w:after="0" w:line="240" w:lineRule="auto"/>
        <w:jc w:val="center"/>
        <w:outlineLvl w:val="0"/>
        <w:rPr>
          <w:rFonts w:ascii="Times New Roman" w:hAnsi="Times New Roman"/>
        </w:rPr>
      </w:pPr>
      <w:r>
        <w:rPr>
          <w:rFonts w:ascii="Times New Roman" w:hAnsi="Times New Roman"/>
        </w:rPr>
        <w:t>Nor Foniza Maidin (Ph.D)</w:t>
      </w:r>
    </w:p>
    <w:p w:rsidR="00FA5C7F" w:rsidRDefault="00FA5C7F" w:rsidP="00FA5C7F">
      <w:pPr>
        <w:spacing w:after="0" w:line="240" w:lineRule="auto"/>
        <w:jc w:val="center"/>
        <w:outlineLvl w:val="0"/>
        <w:rPr>
          <w:rFonts w:ascii="Times New Roman" w:hAnsi="Times New Roman"/>
        </w:rPr>
      </w:pPr>
      <w:r>
        <w:rPr>
          <w:rFonts w:ascii="Times New Roman" w:hAnsi="Times New Roman"/>
        </w:rPr>
        <w:t xml:space="preserve">Institut Aminuddin Baki </w:t>
      </w:r>
    </w:p>
    <w:p w:rsidR="00FA5C7F" w:rsidRDefault="00FA5C7F" w:rsidP="00FA5C7F">
      <w:pPr>
        <w:spacing w:after="0" w:line="240" w:lineRule="auto"/>
        <w:rPr>
          <w:rFonts w:ascii="Times New Roman" w:hAnsi="Times New Roman"/>
        </w:rPr>
      </w:pPr>
    </w:p>
    <w:p w:rsidR="00FA5C7F" w:rsidRDefault="00FA5C7F" w:rsidP="00FA5C7F">
      <w:pPr>
        <w:spacing w:after="0" w:line="240" w:lineRule="auto"/>
        <w:jc w:val="center"/>
        <w:outlineLvl w:val="0"/>
        <w:rPr>
          <w:rFonts w:ascii="Times New Roman" w:hAnsi="Times New Roman"/>
          <w:b/>
        </w:rPr>
      </w:pPr>
    </w:p>
    <w:p w:rsidR="00FA5C7F" w:rsidRDefault="00FA5C7F" w:rsidP="00FA5C7F">
      <w:pPr>
        <w:spacing w:after="0" w:line="240" w:lineRule="auto"/>
        <w:jc w:val="center"/>
        <w:outlineLvl w:val="0"/>
        <w:rPr>
          <w:rFonts w:ascii="Times New Roman" w:hAnsi="Times New Roman"/>
          <w:b/>
        </w:rPr>
      </w:pPr>
      <w:r>
        <w:rPr>
          <w:rFonts w:ascii="Times New Roman" w:hAnsi="Times New Roman"/>
          <w:b/>
        </w:rPr>
        <w:t>ABSTRAK</w:t>
      </w:r>
    </w:p>
    <w:p w:rsidR="00FA5C7F" w:rsidRDefault="00FA5C7F" w:rsidP="00FA5C7F">
      <w:pPr>
        <w:spacing w:after="0" w:line="240" w:lineRule="auto"/>
        <w:jc w:val="center"/>
        <w:outlineLvl w:val="0"/>
        <w:rPr>
          <w:rFonts w:ascii="Times New Roman" w:hAnsi="Times New Roman"/>
          <w:b/>
        </w:rPr>
      </w:pPr>
    </w:p>
    <w:p w:rsidR="00FA5C7F" w:rsidRDefault="00FA5C7F" w:rsidP="00FA5C7F">
      <w:pPr>
        <w:spacing w:after="0" w:line="240" w:lineRule="auto"/>
        <w:ind w:right="67"/>
        <w:jc w:val="both"/>
        <w:rPr>
          <w:rFonts w:ascii="Times New Roman" w:hAnsi="Times New Roman"/>
        </w:rPr>
      </w:pPr>
      <w:r>
        <w:rPr>
          <w:rFonts w:ascii="Times New Roman" w:hAnsi="Times New Roman"/>
        </w:rPr>
        <w:t xml:space="preserve">Pembangunan modal insan merupakan proses melengkapkan diri dengan pelbagai ilmu dan kemahiran terkini agar dapat bersaing dan terus kekal dalam pasaran. </w:t>
      </w:r>
      <w:proofErr w:type="gramStart"/>
      <w:r>
        <w:rPr>
          <w:rFonts w:ascii="Times New Roman" w:hAnsi="Times New Roman"/>
        </w:rPr>
        <w:t>Organisasi yang melengkapkan pembangunan sumber manusia melalui pembelajaran berterusan mampu menghasilkan transformasi berterusan yang melestarikan kecemerlangan.</w:t>
      </w:r>
      <w:proofErr w:type="gramEnd"/>
      <w:r>
        <w:rPr>
          <w:rFonts w:ascii="Times New Roman" w:hAnsi="Times New Roman"/>
        </w:rPr>
        <w:t xml:space="preserve"> </w:t>
      </w:r>
      <w:proofErr w:type="gramStart"/>
      <w:r>
        <w:rPr>
          <w:rFonts w:ascii="Times New Roman" w:hAnsi="Times New Roman"/>
        </w:rPr>
        <w:t>Penerapan  pembelajaran</w:t>
      </w:r>
      <w:proofErr w:type="gramEnd"/>
      <w:r>
        <w:rPr>
          <w:rFonts w:ascii="Times New Roman" w:hAnsi="Times New Roman"/>
        </w:rPr>
        <w:t xml:space="preserve"> pada peringkat individu, pasukan dan organisasi membantu organisasi melengkapkan warganya dengan pelbagai ilmu, kemahiran dan maklumat terkini bagi membolehkan mereka bertindak dengan cekap, tepat dan pantas seiring dengan perubahan yang dinamik serta mengembangkan potensi diri. </w:t>
      </w:r>
      <w:proofErr w:type="gramStart"/>
      <w:r>
        <w:rPr>
          <w:rFonts w:ascii="Times New Roman" w:hAnsi="Times New Roman"/>
        </w:rPr>
        <w:t>Kajian kualitatif pelbagai kes ini meneroka amalan pembelajaran dalam kalangan guru secara formal dan tidak formal pada peringkat individu, kelompok dan organisasi dalam meningkatkan ilmu dan kemahiran bagi melaksanakan tugas.</w:t>
      </w:r>
      <w:proofErr w:type="gramEnd"/>
      <w:r>
        <w:rPr>
          <w:rFonts w:ascii="Times New Roman" w:hAnsi="Times New Roman"/>
        </w:rPr>
        <w:t xml:space="preserve"> </w:t>
      </w:r>
      <w:proofErr w:type="gramStart"/>
      <w:r>
        <w:rPr>
          <w:rFonts w:ascii="Times New Roman" w:hAnsi="Times New Roman"/>
        </w:rPr>
        <w:t>Kajian di empat buah sekolah cemerlang melibatkan 28 orang responden menggunakan kaedah temu bual secara mendalam disokong dengan pemerhatian dan dokumen memberikan gambaran amalan pembelajaran guru di sekolah tersebut.</w:t>
      </w:r>
      <w:proofErr w:type="gramEnd"/>
      <w:r>
        <w:rPr>
          <w:rFonts w:ascii="Times New Roman" w:hAnsi="Times New Roman"/>
        </w:rPr>
        <w:t xml:space="preserve"> </w:t>
      </w:r>
      <w:proofErr w:type="gramStart"/>
      <w:r>
        <w:rPr>
          <w:rFonts w:ascii="Times New Roman" w:hAnsi="Times New Roman"/>
        </w:rPr>
        <w:t>Analisis kes bersilang berdasarkan temu bual menggunakan perisian Nvivo 8 menunjukkan guru-guru mempunyai kecenderungan belajar pada peringkat individu, pasukan dan organisasi.</w:t>
      </w:r>
      <w:proofErr w:type="gramEnd"/>
      <w:r>
        <w:rPr>
          <w:rFonts w:ascii="Times New Roman" w:hAnsi="Times New Roman"/>
        </w:rPr>
        <w:t xml:space="preserve"> </w:t>
      </w:r>
      <w:proofErr w:type="gramStart"/>
      <w:r>
        <w:rPr>
          <w:rFonts w:ascii="Times New Roman" w:hAnsi="Times New Roman"/>
        </w:rPr>
        <w:t>Terdapat beberapa kaedah guru menaakul dan berkongsi ilmu serta kemahiran terutama dalam meningkatkan kualiti pengajaran dan pembelajaran.</w:t>
      </w:r>
      <w:proofErr w:type="gramEnd"/>
      <w:r>
        <w:rPr>
          <w:rFonts w:ascii="Times New Roman" w:hAnsi="Times New Roman"/>
        </w:rPr>
        <w:t xml:space="preserve"> </w:t>
      </w:r>
      <w:proofErr w:type="gramStart"/>
      <w:r>
        <w:rPr>
          <w:rFonts w:ascii="Times New Roman" w:hAnsi="Times New Roman"/>
        </w:rPr>
        <w:t>Kajian juga menunjukkan bahawa pemimpin memainkan peranan yang penting dalam memimpin pembelajaran peringkat organisasi termasuk perancangan dan pelaksanaannya.</w:t>
      </w:r>
      <w:proofErr w:type="gramEnd"/>
      <w:r>
        <w:rPr>
          <w:rFonts w:ascii="Times New Roman" w:hAnsi="Times New Roman"/>
        </w:rPr>
        <w:t xml:space="preserve"> Sokongan pihak pengurusan dalam menggembleng pelbagai kebolehan dan kepakaran guru serta sumber </w:t>
      </w:r>
      <w:proofErr w:type="gramStart"/>
      <w:r>
        <w:rPr>
          <w:rFonts w:ascii="Times New Roman" w:hAnsi="Times New Roman"/>
        </w:rPr>
        <w:t>lain</w:t>
      </w:r>
      <w:proofErr w:type="gramEnd"/>
      <w:r>
        <w:rPr>
          <w:rFonts w:ascii="Times New Roman" w:hAnsi="Times New Roman"/>
        </w:rPr>
        <w:t xml:space="preserve"> memberi kesan terhadap pembelajaran pada peringkat individu dan pasukan. </w:t>
      </w:r>
    </w:p>
    <w:p w:rsidR="00FA5C7F" w:rsidRDefault="00FA5C7F" w:rsidP="00FA5C7F">
      <w:pPr>
        <w:spacing w:after="0" w:line="240" w:lineRule="auto"/>
        <w:ind w:left="720" w:right="612"/>
        <w:jc w:val="both"/>
        <w:rPr>
          <w:rFonts w:ascii="Times New Roman" w:hAnsi="Times New Roman"/>
        </w:rPr>
      </w:pPr>
    </w:p>
    <w:p w:rsidR="00FA5C7F" w:rsidRDefault="00FA5C7F" w:rsidP="00FA5C7F">
      <w:pPr>
        <w:spacing w:after="0" w:line="240" w:lineRule="auto"/>
        <w:ind w:firstLine="708"/>
        <w:rPr>
          <w:rFonts w:ascii="Times New Roman" w:hAnsi="Times New Roman"/>
        </w:rPr>
      </w:pPr>
      <w:r>
        <w:rPr>
          <w:rFonts w:ascii="Times New Roman" w:hAnsi="Times New Roman"/>
          <w:i/>
        </w:rPr>
        <w:t>Kata kunci:</w:t>
      </w:r>
      <w:r>
        <w:rPr>
          <w:rFonts w:ascii="Times New Roman" w:hAnsi="Times New Roman"/>
        </w:rPr>
        <w:t xml:space="preserve"> Pembelajaran individu, pembelajaran pasukan</w:t>
      </w:r>
      <w:proofErr w:type="gramStart"/>
      <w:r>
        <w:rPr>
          <w:rFonts w:ascii="Times New Roman" w:hAnsi="Times New Roman"/>
        </w:rPr>
        <w:t>,  pembelajaran</w:t>
      </w:r>
      <w:proofErr w:type="gramEnd"/>
      <w:r>
        <w:rPr>
          <w:rFonts w:ascii="Times New Roman" w:hAnsi="Times New Roman"/>
        </w:rPr>
        <w:t xml:space="preserve"> organisasi.</w:t>
      </w:r>
    </w:p>
    <w:p w:rsidR="00FA5C7F" w:rsidRDefault="00FA5C7F" w:rsidP="00FA5C7F">
      <w:pPr>
        <w:spacing w:after="0" w:line="240" w:lineRule="auto"/>
        <w:rPr>
          <w:rFonts w:ascii="Times New Roman" w:hAnsi="Times New Roman"/>
        </w:rPr>
      </w:pPr>
      <w:r>
        <w:rPr>
          <w:rFonts w:ascii="Times New Roman" w:hAnsi="Times New Roman"/>
        </w:rPr>
        <w:t xml:space="preserve">             </w:t>
      </w:r>
    </w:p>
    <w:p w:rsidR="00FA5C7F" w:rsidRDefault="00FA5C7F" w:rsidP="00FA5C7F">
      <w:pPr>
        <w:spacing w:after="0" w:line="240" w:lineRule="auto"/>
        <w:ind w:left="720" w:right="-3"/>
        <w:jc w:val="center"/>
        <w:rPr>
          <w:rFonts w:ascii="Times New Roman" w:hAnsi="Times New Roman"/>
          <w:i/>
        </w:rPr>
      </w:pPr>
      <w:r>
        <w:rPr>
          <w:rFonts w:ascii="Times New Roman" w:hAnsi="Times New Roman"/>
          <w:i/>
        </w:rPr>
        <w:t>ABSTRACT</w:t>
      </w:r>
    </w:p>
    <w:p w:rsidR="00FA5C7F" w:rsidRDefault="00FA5C7F" w:rsidP="00FA5C7F">
      <w:pPr>
        <w:spacing w:after="0" w:line="240" w:lineRule="auto"/>
        <w:ind w:left="720" w:right="-3"/>
        <w:jc w:val="center"/>
        <w:rPr>
          <w:rFonts w:ascii="Times New Roman" w:hAnsi="Times New Roman"/>
          <w:i/>
        </w:rPr>
      </w:pPr>
    </w:p>
    <w:p w:rsidR="00FA5C7F" w:rsidRDefault="00FA5C7F" w:rsidP="00FA5C7F">
      <w:pPr>
        <w:spacing w:after="0" w:line="240" w:lineRule="auto"/>
        <w:ind w:right="-3"/>
        <w:jc w:val="both"/>
        <w:rPr>
          <w:rFonts w:ascii="Times New Roman" w:hAnsi="Times New Roman"/>
          <w:i/>
        </w:rPr>
      </w:pPr>
      <w:r>
        <w:rPr>
          <w:rFonts w:ascii="Times New Roman" w:hAnsi="Times New Roman"/>
          <w:i/>
        </w:rPr>
        <w:t>Human capital development is a process of equipping individuals with the latest knowledge and skills to compete and survive. Organizations that complement human resource development through continuous learning are able to produce a continuous transformation that preserves excellence. The implementation of learning at individual, team and organisation levels helps organisations equip their people with the latest knowledge, skills, and information to enable them to act efficiently and effectively alongside dynamic changes and expanding their potential. This qualitative study explores various cases of formal and informal teacher’s learning practices at individual, group and organisational levels in enhancing knowledge and skills to perform their tasks. The study in four excellent schools involves 28 respondents using in-depth interview method supported by observations and documents giving a picture of the learning practices in the school among teachers. Cross-case analysis based on interviews using Nvivo 8 software shows that teachers have a learning tendency at individual, team and organisation levels. There are several methods of teaching and sharing knowledge and skills especially in improving the quality of teaching and learning. Studies also show that leaders play an important role in leading the learning at organizational level including planning and implementation. The management's support in mobilizing the various skills and expertise of teachers and other resources affects individual and team level learning.</w:t>
      </w:r>
    </w:p>
    <w:p w:rsidR="00FA5C7F" w:rsidRDefault="00FA5C7F" w:rsidP="00FA5C7F">
      <w:pPr>
        <w:spacing w:after="0" w:line="240" w:lineRule="auto"/>
        <w:rPr>
          <w:rFonts w:ascii="Times New Roman" w:hAnsi="Times New Roman"/>
        </w:rPr>
      </w:pPr>
    </w:p>
    <w:p w:rsidR="00FA5C7F" w:rsidRDefault="00FA5C7F" w:rsidP="00FA5C7F">
      <w:pPr>
        <w:spacing w:after="0" w:line="240" w:lineRule="auto"/>
        <w:rPr>
          <w:rFonts w:ascii="Times New Roman" w:hAnsi="Times New Roman"/>
          <w:b/>
        </w:rPr>
      </w:pPr>
      <w:r>
        <w:rPr>
          <w:rFonts w:ascii="Times New Roman" w:hAnsi="Times New Roman"/>
          <w:i/>
          <w:iCs/>
        </w:rPr>
        <w:tab/>
        <w:t xml:space="preserve">Keywords: </w:t>
      </w:r>
      <w:r>
        <w:rPr>
          <w:rFonts w:ascii="Times New Roman" w:hAnsi="Times New Roman"/>
          <w:iCs/>
        </w:rPr>
        <w:t xml:space="preserve">individual learning, group learning, organisation learning </w:t>
      </w:r>
    </w:p>
    <w:p w:rsidR="00FA5C7F" w:rsidRDefault="00FA5C7F" w:rsidP="00FA5C7F">
      <w:pPr>
        <w:pStyle w:val="Heading7"/>
        <w:spacing w:before="0" w:line="240" w:lineRule="auto"/>
        <w:jc w:val="center"/>
        <w:rPr>
          <w:rFonts w:ascii="Times New Roman" w:hAnsi="Times New Roman" w:cs="Times New Roman"/>
          <w:b/>
          <w:i w:val="0"/>
        </w:rPr>
      </w:pPr>
      <w:r>
        <w:rPr>
          <w:rFonts w:ascii="Times New Roman" w:hAnsi="Times New Roman" w:cs="Times New Roman"/>
          <w:b/>
          <w:i w:val="0"/>
        </w:rPr>
        <w:lastRenderedPageBreak/>
        <w:t>Pengenalan</w:t>
      </w:r>
    </w:p>
    <w:p w:rsidR="00FA5C7F" w:rsidRDefault="00FA5C7F" w:rsidP="00FA5C7F">
      <w:pPr>
        <w:spacing w:after="0" w:line="240" w:lineRule="auto"/>
        <w:rPr>
          <w:rFonts w:ascii="Times New Roman" w:hAnsi="Times New Roman"/>
          <w:b/>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Perubahan pesat dalam sistem pendidikan memerlukan pendidik yang proaktif, progresif, kreatif dan inovatif serta mampu membangunkan modal insan yang bakal menerajui negara pada masa hadapan.</w:t>
      </w:r>
      <w:proofErr w:type="gramEnd"/>
      <w:r>
        <w:rPr>
          <w:rFonts w:ascii="Times New Roman" w:hAnsi="Times New Roman"/>
        </w:rPr>
        <w:t xml:space="preserve"> Guru </w:t>
      </w:r>
      <w:proofErr w:type="gramStart"/>
      <w:r>
        <w:rPr>
          <w:rFonts w:ascii="Times New Roman" w:hAnsi="Times New Roman"/>
        </w:rPr>
        <w:t>sebagai</w:t>
      </w:r>
      <w:proofErr w:type="gramEnd"/>
      <w:r>
        <w:rPr>
          <w:rFonts w:ascii="Times New Roman" w:hAnsi="Times New Roman"/>
        </w:rPr>
        <w:t xml:space="preserve"> pendidik merupakan aspek kritikal dalam proses meningkatkan pengetahuan dan kemahiran murid (Hargreaves, 2012) seharusnya mempunyai corak pemikiran yang lebih produktif dalam menentukan hala tuju pendidikan masa hadapan agar modal insan yang dibentuk mampu bersaing pada peringkat global. </w:t>
      </w:r>
      <w:proofErr w:type="gramStart"/>
      <w:r>
        <w:rPr>
          <w:rFonts w:ascii="Times New Roman" w:hAnsi="Times New Roman"/>
        </w:rPr>
        <w:t>Penglibatan guru dalam pembelajaran profesional memberi impak terhadap amalan pengajaran (Harris, 2011) maka pengupayaan dalam meningkatkan kualiti guru menjadi isu kritikal.</w:t>
      </w:r>
      <w:proofErr w:type="gramEnd"/>
      <w:r>
        <w:rPr>
          <w:rFonts w:ascii="Times New Roman" w:hAnsi="Times New Roman"/>
        </w:rPr>
        <w:t xml:space="preserve"> Ini selaras dengan pendekatan subnaratif baharu yang diperbincangkan iaitu </w:t>
      </w:r>
      <w:proofErr w:type="gramStart"/>
      <w:r>
        <w:rPr>
          <w:rFonts w:ascii="Times New Roman" w:hAnsi="Times New Roman"/>
        </w:rPr>
        <w:t>pembangunan  kapasiti</w:t>
      </w:r>
      <w:proofErr w:type="gramEnd"/>
      <w:r>
        <w:rPr>
          <w:rFonts w:ascii="Times New Roman" w:hAnsi="Times New Roman"/>
        </w:rPr>
        <w:t xml:space="preserve"> guru melalui beberapa pendekatan. </w:t>
      </w:r>
      <w:proofErr w:type="gramStart"/>
      <w:r>
        <w:rPr>
          <w:rFonts w:ascii="Times New Roman" w:hAnsi="Times New Roman"/>
        </w:rPr>
        <w:t>Oleh yang demikian, organisasi digalakkan untuk melaksanakan program latihan dan latihan semula bagi melengkapkan kapasiti sedia ada bagi memenuhi keperluan kemajuan teknologi terkini dan perubahan yang dinamik, di samping membantu pembangunan kerjaya individu.</w:t>
      </w:r>
      <w:proofErr w:type="gramEnd"/>
      <w:r>
        <w:rPr>
          <w:rFonts w:ascii="Times New Roman" w:hAnsi="Times New Roman"/>
        </w:rPr>
        <w:t xml:space="preserve"> Menurut (Mitchell et al. 2001; Mulraney &amp; Turner 2001; Ireland et al. 2002; Chadd &amp; Anderson, 2005; Mumtaz, 2008) pembelajaran di tempat kerja mampu meningkatkan ilmu dan kemahiran dalam melaksanakan tugas. </w:t>
      </w:r>
    </w:p>
    <w:p w:rsidR="00FA5C7F" w:rsidRDefault="00FA5C7F" w:rsidP="00FA5C7F">
      <w:pPr>
        <w:spacing w:after="0" w:line="240" w:lineRule="auto"/>
        <w:ind w:firstLine="708"/>
        <w:jc w:val="both"/>
        <w:rPr>
          <w:rFonts w:ascii="Times New Roman" w:hAnsi="Times New Roman"/>
        </w:rPr>
      </w:pPr>
    </w:p>
    <w:p w:rsidR="00FA5C7F" w:rsidRDefault="00FA5C7F" w:rsidP="00FA5C7F">
      <w:pPr>
        <w:spacing w:after="0" w:line="240" w:lineRule="auto"/>
        <w:ind w:firstLine="708"/>
        <w:jc w:val="both"/>
        <w:rPr>
          <w:rFonts w:ascii="Times New Roman" w:hAnsi="Times New Roman"/>
        </w:rPr>
      </w:pPr>
      <w:r>
        <w:rPr>
          <w:rFonts w:ascii="Times New Roman" w:hAnsi="Times New Roman"/>
        </w:rPr>
        <w:t xml:space="preserve">Pembangunan modal insan adalah bagi memastikan individu mempunyai jati diri yang kukuh, berketerampilan, berkeperibadian mulia, berpengetahuan dan berkemahiran tinggi bagi mengisi keperluan negara; mampu untuk berfikir secara kritis dan kreatif, berkemahiran menyelesaikan masalah, berkeupayaan mencipta peluang-peluang baharu, mempunyai ketahanan serta kebolehan untuk berhadapan dengan persekitaran dunia global yang sering berubah-ubah. Demi memastikan modal insan yang berkualiti dapat dilahirkan melalui sistem pendidikan yang berkualiti maka cabaran kepada pihak pentadbir sekolah adalah membangunkan kapasiti guru yang ada di sekolah agar </w:t>
      </w:r>
      <w:proofErr w:type="gramStart"/>
      <w:r>
        <w:rPr>
          <w:rFonts w:ascii="Times New Roman" w:hAnsi="Times New Roman"/>
        </w:rPr>
        <w:t>menjadi  aset</w:t>
      </w:r>
      <w:proofErr w:type="gramEnd"/>
      <w:r>
        <w:rPr>
          <w:rFonts w:ascii="Times New Roman" w:hAnsi="Times New Roman"/>
        </w:rPr>
        <w:t xml:space="preserve">. </w:t>
      </w:r>
      <w:proofErr w:type="gramStart"/>
      <w:r>
        <w:rPr>
          <w:rFonts w:ascii="Times New Roman" w:hAnsi="Times New Roman"/>
        </w:rPr>
        <w:t>Tanggungjawab utama pemimpin sekolah adalah memastikan setiap guru mempunyai keupayaan dari segi ilmu, pengetahuan dan kemahiran selari dengan perkembangan teknologi dan maklumat yang menguasai era global masa kini untuk terus menjamin kualiti pendidikan.</w:t>
      </w:r>
      <w:proofErr w:type="gramEnd"/>
      <w:r>
        <w:rPr>
          <w:rFonts w:ascii="Times New Roman" w:hAnsi="Times New Roman"/>
        </w:rPr>
        <w:t xml:space="preserve"> </w:t>
      </w:r>
      <w:proofErr w:type="gramStart"/>
      <w:r>
        <w:rPr>
          <w:rFonts w:ascii="Times New Roman" w:hAnsi="Times New Roman"/>
        </w:rPr>
        <w:t>Pembangunan sumber manusia membolehkan individu memperkembangkan potensi diri melalui pembelajaran berkesan dalam situasi sedia ada (Seyfarth, 2002) untuk melaksanakan tugas dengan cekap.</w:t>
      </w:r>
      <w:proofErr w:type="gramEnd"/>
      <w:r>
        <w:rPr>
          <w:rFonts w:ascii="Times New Roman" w:hAnsi="Times New Roman"/>
        </w:rPr>
        <w:t xml:space="preserve"> Namun, budaya organisasi, sikap pihak pengurusan dan kekurangan sumber untuk latihan seringkali menjadi kekangan dalam mendapatkan ilmu baru (Lalonde, </w:t>
      </w:r>
      <w:proofErr w:type="gramStart"/>
      <w:r>
        <w:rPr>
          <w:rFonts w:ascii="Times New Roman" w:hAnsi="Times New Roman"/>
        </w:rPr>
        <w:t>2002 )</w:t>
      </w:r>
      <w:proofErr w:type="gramEnd"/>
      <w:r>
        <w:rPr>
          <w:rFonts w:ascii="Times New Roman" w:hAnsi="Times New Roman"/>
        </w:rPr>
        <w:t xml:space="preserve">. </w:t>
      </w:r>
    </w:p>
    <w:p w:rsidR="00FA5C7F" w:rsidRDefault="00FA5C7F" w:rsidP="00FA5C7F">
      <w:pPr>
        <w:spacing w:after="0" w:line="240" w:lineRule="auto"/>
        <w:ind w:firstLine="708"/>
        <w:jc w:val="both"/>
        <w:rPr>
          <w:rFonts w:ascii="Times New Roman" w:hAnsi="Times New Roman"/>
        </w:rPr>
      </w:pPr>
    </w:p>
    <w:p w:rsidR="00FA5C7F" w:rsidRDefault="00FA5C7F" w:rsidP="00FA5C7F">
      <w:pPr>
        <w:pStyle w:val="Heading7"/>
        <w:spacing w:before="0" w:line="240" w:lineRule="auto"/>
        <w:jc w:val="center"/>
        <w:rPr>
          <w:rFonts w:ascii="Times New Roman" w:hAnsi="Times New Roman" w:cs="Times New Roman"/>
        </w:rPr>
      </w:pPr>
    </w:p>
    <w:p w:rsidR="00FA5C7F" w:rsidRDefault="00FA5C7F" w:rsidP="00FA5C7F">
      <w:pPr>
        <w:pStyle w:val="Heading7"/>
        <w:spacing w:before="0" w:line="240" w:lineRule="auto"/>
        <w:jc w:val="center"/>
        <w:rPr>
          <w:rFonts w:ascii="Times New Roman" w:hAnsi="Times New Roman" w:cs="Times New Roman"/>
          <w:b/>
          <w:i w:val="0"/>
        </w:rPr>
      </w:pPr>
      <w:proofErr w:type="gramStart"/>
      <w:r>
        <w:rPr>
          <w:rFonts w:ascii="Times New Roman" w:hAnsi="Times New Roman" w:cs="Times New Roman"/>
          <w:b/>
          <w:i w:val="0"/>
        </w:rPr>
        <w:t>Tujuan  Kajian</w:t>
      </w:r>
      <w:proofErr w:type="gramEnd"/>
    </w:p>
    <w:p w:rsidR="00FA5C7F" w:rsidRDefault="00FA5C7F" w:rsidP="00FA5C7F">
      <w:pPr>
        <w:spacing w:after="0" w:line="240" w:lineRule="auto"/>
      </w:pPr>
    </w:p>
    <w:p w:rsidR="00FA5C7F" w:rsidRDefault="00FA5C7F" w:rsidP="00FA5C7F">
      <w:pPr>
        <w:spacing w:after="0" w:line="240" w:lineRule="auto"/>
        <w:jc w:val="both"/>
        <w:rPr>
          <w:rFonts w:ascii="Times New Roman" w:hAnsi="Times New Roman"/>
        </w:rPr>
      </w:pPr>
      <w:r>
        <w:rPr>
          <w:rFonts w:ascii="Times New Roman" w:hAnsi="Times New Roman"/>
        </w:rPr>
        <w:t xml:space="preserve">Kajian ini bertujuan untuk memahami proses pembangunan kapasiti guru di sekolah menengah yang cemerlang. Kajian juga ingin meneroka bagaimana amalan guru dalam proses pembelajaran berterusan di sekolah menengah yang cemerlang.  </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p>
    <w:p w:rsidR="00FA5C7F" w:rsidRDefault="00FA5C7F" w:rsidP="00FA5C7F">
      <w:pPr>
        <w:pStyle w:val="Heading7"/>
        <w:spacing w:before="0" w:line="240" w:lineRule="auto"/>
        <w:jc w:val="center"/>
        <w:rPr>
          <w:rFonts w:ascii="Times New Roman" w:hAnsi="Times New Roman" w:cs="Times New Roman"/>
          <w:b/>
          <w:i w:val="0"/>
        </w:rPr>
      </w:pPr>
      <w:proofErr w:type="gramStart"/>
      <w:r>
        <w:rPr>
          <w:rFonts w:ascii="Times New Roman" w:hAnsi="Times New Roman" w:cs="Times New Roman"/>
          <w:b/>
          <w:i w:val="0"/>
        </w:rPr>
        <w:t>Objektif  Kajian</w:t>
      </w:r>
      <w:proofErr w:type="gramEnd"/>
    </w:p>
    <w:p w:rsidR="00FA5C7F" w:rsidRDefault="00FA5C7F" w:rsidP="00FA5C7F">
      <w:pPr>
        <w:spacing w:after="0" w:line="240" w:lineRule="auto"/>
        <w:rPr>
          <w:rFonts w:ascii="Times New Roman" w:hAnsi="Times New Roman"/>
        </w:rPr>
      </w:pPr>
    </w:p>
    <w:p w:rsidR="00FA5C7F" w:rsidRDefault="00FA5C7F" w:rsidP="00FA5C7F">
      <w:pPr>
        <w:spacing w:after="0" w:line="240" w:lineRule="auto"/>
        <w:rPr>
          <w:rFonts w:ascii="Times New Roman" w:hAnsi="Times New Roman"/>
        </w:rPr>
      </w:pPr>
      <w:r>
        <w:rPr>
          <w:rFonts w:ascii="Times New Roman" w:hAnsi="Times New Roman"/>
        </w:rPr>
        <w:t>Secara khususnya kajian ini adalah untuk:</w:t>
      </w:r>
    </w:p>
    <w:p w:rsidR="00FA5C7F" w:rsidRDefault="00FA5C7F" w:rsidP="00FA5C7F">
      <w:pPr>
        <w:pStyle w:val="ListParagraph"/>
        <w:numPr>
          <w:ilvl w:val="0"/>
          <w:numId w:val="1"/>
        </w:numPr>
        <w:spacing w:after="0" w:line="240" w:lineRule="auto"/>
        <w:contextualSpacing/>
        <w:rPr>
          <w:rFonts w:ascii="Times New Roman" w:hAnsi="Times New Roman"/>
        </w:rPr>
      </w:pPr>
      <w:proofErr w:type="gramStart"/>
      <w:r>
        <w:rPr>
          <w:rFonts w:ascii="Times New Roman" w:hAnsi="Times New Roman"/>
        </w:rPr>
        <w:t>meneroka</w:t>
      </w:r>
      <w:proofErr w:type="gramEnd"/>
      <w:r>
        <w:rPr>
          <w:rFonts w:ascii="Times New Roman" w:hAnsi="Times New Roman"/>
        </w:rPr>
        <w:t xml:space="preserve"> amalan organisasi pembelajaran yang melibatkan pembelajaran individu.</w:t>
      </w:r>
    </w:p>
    <w:p w:rsidR="00FA5C7F" w:rsidRDefault="00FA5C7F" w:rsidP="00FA5C7F">
      <w:pPr>
        <w:pStyle w:val="ListParagraph"/>
        <w:numPr>
          <w:ilvl w:val="0"/>
          <w:numId w:val="1"/>
        </w:numPr>
        <w:spacing w:after="0" w:line="240" w:lineRule="auto"/>
        <w:contextualSpacing/>
        <w:rPr>
          <w:rFonts w:ascii="Times New Roman" w:hAnsi="Times New Roman"/>
        </w:rPr>
      </w:pPr>
      <w:proofErr w:type="gramStart"/>
      <w:r>
        <w:rPr>
          <w:rFonts w:ascii="Times New Roman" w:hAnsi="Times New Roman"/>
        </w:rPr>
        <w:t>meneroka</w:t>
      </w:r>
      <w:proofErr w:type="gramEnd"/>
      <w:r>
        <w:rPr>
          <w:rFonts w:ascii="Times New Roman" w:hAnsi="Times New Roman"/>
        </w:rPr>
        <w:t xml:space="preserve"> amalan organisasi pembelajaran yang melibatkan pembelajaran pasukan.</w:t>
      </w:r>
    </w:p>
    <w:p w:rsidR="00FA5C7F" w:rsidRDefault="00FA5C7F" w:rsidP="00FA5C7F">
      <w:pPr>
        <w:pStyle w:val="ListParagraph"/>
        <w:numPr>
          <w:ilvl w:val="0"/>
          <w:numId w:val="1"/>
        </w:numPr>
        <w:spacing w:after="0" w:line="240" w:lineRule="auto"/>
        <w:contextualSpacing/>
        <w:rPr>
          <w:rFonts w:ascii="Times New Roman" w:hAnsi="Times New Roman"/>
        </w:rPr>
      </w:pPr>
      <w:proofErr w:type="gramStart"/>
      <w:r>
        <w:rPr>
          <w:rFonts w:ascii="Times New Roman" w:hAnsi="Times New Roman"/>
        </w:rPr>
        <w:t>meneroka</w:t>
      </w:r>
      <w:proofErr w:type="gramEnd"/>
      <w:r>
        <w:rPr>
          <w:rFonts w:ascii="Times New Roman" w:hAnsi="Times New Roman"/>
        </w:rPr>
        <w:t xml:space="preserve"> amalan organisasi pembelajaran yang melibatkan pembelajaran organisasi.</w:t>
      </w:r>
    </w:p>
    <w:p w:rsidR="00FA5C7F" w:rsidRDefault="00FA5C7F" w:rsidP="00FA5C7F">
      <w:pPr>
        <w:spacing w:after="0" w:line="240" w:lineRule="auto"/>
        <w:rPr>
          <w:rFonts w:ascii="Times New Roman" w:hAnsi="Times New Roman"/>
        </w:rPr>
      </w:pPr>
    </w:p>
    <w:p w:rsidR="004B41C7" w:rsidRDefault="004B41C7" w:rsidP="00FA5C7F">
      <w:pPr>
        <w:spacing w:after="0" w:line="240" w:lineRule="auto"/>
        <w:rPr>
          <w:rFonts w:ascii="Times New Roman" w:hAnsi="Times New Roman"/>
        </w:rPr>
      </w:pPr>
    </w:p>
    <w:p w:rsidR="00FA5C7F" w:rsidRDefault="00FA5C7F" w:rsidP="00FA5C7F">
      <w:pPr>
        <w:pStyle w:val="Heading7"/>
        <w:spacing w:before="0" w:line="240" w:lineRule="auto"/>
        <w:jc w:val="center"/>
        <w:rPr>
          <w:rFonts w:ascii="Times New Roman" w:hAnsi="Times New Roman" w:cs="Times New Roman"/>
          <w:b/>
          <w:i w:val="0"/>
        </w:rPr>
      </w:pPr>
      <w:r>
        <w:rPr>
          <w:rFonts w:ascii="Times New Roman" w:hAnsi="Times New Roman" w:cs="Times New Roman"/>
          <w:b/>
          <w:i w:val="0"/>
        </w:rPr>
        <w:t>Soalan Kajian</w:t>
      </w:r>
    </w:p>
    <w:p w:rsidR="00FA5C7F" w:rsidRDefault="00FA5C7F" w:rsidP="00FA5C7F">
      <w:pPr>
        <w:spacing w:after="0" w:line="240" w:lineRule="auto"/>
      </w:pPr>
    </w:p>
    <w:p w:rsidR="00FA5C7F" w:rsidRDefault="00FA5C7F" w:rsidP="00FA5C7F">
      <w:pPr>
        <w:pStyle w:val="ListParagraph"/>
        <w:numPr>
          <w:ilvl w:val="0"/>
          <w:numId w:val="2"/>
        </w:numPr>
        <w:spacing w:after="0" w:line="240" w:lineRule="auto"/>
        <w:ind w:left="851" w:hanging="567"/>
        <w:contextualSpacing/>
        <w:rPr>
          <w:rFonts w:ascii="Times New Roman" w:hAnsi="Times New Roman"/>
        </w:rPr>
      </w:pPr>
      <w:r>
        <w:rPr>
          <w:rFonts w:ascii="Times New Roman" w:hAnsi="Times New Roman"/>
        </w:rPr>
        <w:t>Bagaimanakah amalan organisasi pembelajaran yang melibatkan pembelajaran di peringkat individu di sekolah cemerlang?</w:t>
      </w:r>
    </w:p>
    <w:p w:rsidR="00FA5C7F" w:rsidRDefault="00FA5C7F" w:rsidP="00FA5C7F">
      <w:pPr>
        <w:pStyle w:val="ListParagraph"/>
        <w:numPr>
          <w:ilvl w:val="0"/>
          <w:numId w:val="2"/>
        </w:numPr>
        <w:spacing w:after="0" w:line="240" w:lineRule="auto"/>
        <w:ind w:left="851" w:hanging="567"/>
        <w:contextualSpacing/>
        <w:rPr>
          <w:rFonts w:ascii="Times New Roman" w:hAnsi="Times New Roman"/>
        </w:rPr>
      </w:pPr>
      <w:r>
        <w:rPr>
          <w:rFonts w:ascii="Times New Roman" w:hAnsi="Times New Roman"/>
        </w:rPr>
        <w:t>Bagaimanakah amalan organisasi pembelajaran yang melibatkan pembelajaran di peringkat pasukan di sekolah cemerlang?</w:t>
      </w:r>
    </w:p>
    <w:p w:rsidR="00FA5C7F" w:rsidRDefault="00FA5C7F" w:rsidP="00FA5C7F">
      <w:pPr>
        <w:pStyle w:val="ListParagraph"/>
        <w:numPr>
          <w:ilvl w:val="0"/>
          <w:numId w:val="2"/>
        </w:numPr>
        <w:spacing w:after="0" w:line="240" w:lineRule="auto"/>
        <w:ind w:left="851" w:hanging="567"/>
        <w:contextualSpacing/>
        <w:rPr>
          <w:rFonts w:ascii="Times New Roman" w:hAnsi="Times New Roman"/>
        </w:rPr>
      </w:pPr>
      <w:r>
        <w:rPr>
          <w:rFonts w:ascii="Times New Roman" w:hAnsi="Times New Roman"/>
        </w:rPr>
        <w:t>Bagaimanakah amalan organisasi pembelajaran yang melibatkan pembelajaran di peringkat organisasi di sekolah cemerlang?</w:t>
      </w:r>
    </w:p>
    <w:p w:rsidR="00FA5C7F" w:rsidRDefault="00FA5C7F" w:rsidP="00FA5C7F">
      <w:pPr>
        <w:pStyle w:val="ListParagraph"/>
        <w:spacing w:after="0" w:line="240" w:lineRule="auto"/>
        <w:ind w:left="1080"/>
        <w:rPr>
          <w:rFonts w:ascii="Times New Roman" w:hAnsi="Times New Roman"/>
        </w:rPr>
      </w:pPr>
    </w:p>
    <w:p w:rsidR="00FA5C7F" w:rsidRDefault="00FA5C7F" w:rsidP="00FA5C7F">
      <w:pPr>
        <w:spacing w:after="0" w:line="240" w:lineRule="auto"/>
        <w:rPr>
          <w:rFonts w:ascii="Times New Roman" w:hAnsi="Times New Roman"/>
        </w:rPr>
      </w:pPr>
    </w:p>
    <w:p w:rsidR="00FA5C7F" w:rsidRDefault="00FA5C7F" w:rsidP="00FA5C7F">
      <w:pPr>
        <w:pStyle w:val="Heading7"/>
        <w:spacing w:before="0" w:line="240" w:lineRule="auto"/>
        <w:jc w:val="center"/>
        <w:rPr>
          <w:rFonts w:ascii="Times New Roman" w:hAnsi="Times New Roman" w:cs="Times New Roman"/>
          <w:b/>
          <w:i w:val="0"/>
        </w:rPr>
      </w:pPr>
      <w:r>
        <w:rPr>
          <w:rFonts w:ascii="Times New Roman" w:hAnsi="Times New Roman" w:cs="Times New Roman"/>
          <w:b/>
          <w:i w:val="0"/>
        </w:rPr>
        <w:t>Kerangka Konsep</w:t>
      </w:r>
    </w:p>
    <w:p w:rsidR="00FA5C7F" w:rsidRDefault="00FA5C7F" w:rsidP="00FA5C7F">
      <w:pPr>
        <w:spacing w:after="0" w:line="240" w:lineRule="auto"/>
        <w:rPr>
          <w:rFonts w:ascii="Times New Roman" w:hAnsi="Times New Roman"/>
        </w:rPr>
      </w:pPr>
    </w:p>
    <w:p w:rsidR="00FA5C7F" w:rsidRDefault="00FA5C7F" w:rsidP="00FA5C7F">
      <w:pPr>
        <w:pStyle w:val="Normalbody"/>
        <w:spacing w:line="240" w:lineRule="auto"/>
        <w:ind w:firstLine="0"/>
        <w:rPr>
          <w:sz w:val="22"/>
          <w:szCs w:val="22"/>
        </w:rPr>
      </w:pPr>
      <w:r>
        <w:rPr>
          <w:sz w:val="22"/>
          <w:szCs w:val="22"/>
        </w:rPr>
        <w:t xml:space="preserve">Kerangka kajian ini diadaptasi daripada model hubungan lima (5) Prinsip Peter Senge (1990b) dan model Organisasi Pembelajaran Tiga Dimensi Micheal Kelleher (1996). Kerangka konseptual adalah seperti dalam rajah 1. </w:t>
      </w:r>
    </w:p>
    <w:p w:rsidR="004B41C7" w:rsidRDefault="004B41C7" w:rsidP="00FA5C7F">
      <w:pPr>
        <w:pStyle w:val="Normalbody"/>
        <w:spacing w:line="240" w:lineRule="auto"/>
        <w:ind w:firstLine="0"/>
        <w:rPr>
          <w:sz w:val="22"/>
          <w:szCs w:val="22"/>
        </w:rPr>
      </w:pPr>
    </w:p>
    <w:p w:rsidR="004B41C7" w:rsidRDefault="004B41C7" w:rsidP="00FA5C7F">
      <w:pPr>
        <w:pStyle w:val="Normalbody"/>
        <w:spacing w:line="240" w:lineRule="auto"/>
        <w:ind w:firstLine="0"/>
        <w:rPr>
          <w:sz w:val="22"/>
          <w:szCs w:val="22"/>
        </w:rPr>
      </w:pPr>
    </w:p>
    <w:p w:rsidR="004B41C7" w:rsidRDefault="004B41C7" w:rsidP="00FA5C7F">
      <w:pPr>
        <w:pStyle w:val="Normalbody"/>
        <w:spacing w:line="240" w:lineRule="auto"/>
        <w:ind w:firstLine="0"/>
        <w:rPr>
          <w:sz w:val="22"/>
          <w:szCs w:val="22"/>
        </w:rPr>
      </w:pPr>
    </w:p>
    <w:p w:rsidR="00FA5C7F" w:rsidRDefault="00FA5C7F" w:rsidP="00FA5C7F">
      <w:pPr>
        <w:pStyle w:val="Normalbody"/>
        <w:spacing w:line="240" w:lineRule="auto"/>
        <w:rPr>
          <w:sz w:val="22"/>
          <w:szCs w:val="22"/>
        </w:rPr>
      </w:pPr>
      <w:r>
        <w:rPr>
          <w:noProof/>
          <w:lang w:val="en-MY" w:eastAsia="zh-CN"/>
        </w:rPr>
        <mc:AlternateContent>
          <mc:Choice Requires="wpg">
            <w:drawing>
              <wp:inline distT="0" distB="0" distL="0" distR="0">
                <wp:extent cx="5183505" cy="2261235"/>
                <wp:effectExtent l="0" t="0" r="0" b="0"/>
                <wp:docPr id="80" name="Group 80"/>
                <wp:cNvGraphicFramePr/>
                <a:graphic xmlns:a="http://schemas.openxmlformats.org/drawingml/2006/main">
                  <a:graphicData uri="http://schemas.microsoft.com/office/word/2010/wordprocessingGroup">
                    <wpg:wgp>
                      <wpg:cNvGrpSpPr/>
                      <wpg:grpSpPr>
                        <a:xfrm>
                          <a:off x="0" y="0"/>
                          <a:ext cx="5183505" cy="2261235"/>
                          <a:chOff x="0" y="0"/>
                          <a:chExt cx="5183505" cy="2261235"/>
                        </a:xfrm>
                      </wpg:grpSpPr>
                      <wps:wsp>
                        <wps:cNvPr id="11" name="Rectangle 11"/>
                        <wps:cNvSpPr/>
                        <wps:spPr>
                          <a:xfrm>
                            <a:off x="0" y="0"/>
                            <a:ext cx="5183505" cy="2261235"/>
                          </a:xfrm>
                          <a:prstGeom prst="rect">
                            <a:avLst/>
                          </a:prstGeom>
                          <a:noFill/>
                        </wps:spPr>
                        <wps:bodyPr/>
                      </wps:wsp>
                      <wps:wsp>
                        <wps:cNvPr id="12" name="Text Box 454"/>
                        <wps:cNvSpPr txBox="1">
                          <a:spLocks noChangeArrowheads="1"/>
                        </wps:cNvSpPr>
                        <wps:spPr bwMode="auto">
                          <a:xfrm>
                            <a:off x="393700" y="340305"/>
                            <a:ext cx="763901" cy="261604"/>
                          </a:xfrm>
                          <a:prstGeom prst="rect">
                            <a:avLst/>
                          </a:prstGeom>
                          <a:solidFill>
                            <a:srgbClr val="FFFFFF"/>
                          </a:solidFill>
                          <a:ln w="9525">
                            <a:solidFill>
                              <a:srgbClr val="000000"/>
                            </a:solidFill>
                            <a:miter lim="800000"/>
                            <a:headEnd/>
                            <a:tailEnd/>
                          </a:ln>
                        </wps:spPr>
                        <wps:txbx>
                          <w:txbxContent>
                            <w:p w:rsidR="00FA5C7F" w:rsidRDefault="00FA5C7F" w:rsidP="00FA5C7F">
                              <w:pPr>
                                <w:jc w:val="center"/>
                                <w:rPr>
                                  <w:rFonts w:ascii="Times New Roman" w:hAnsi="Times New Roman"/>
                                  <w:b/>
                                  <w:sz w:val="20"/>
                                </w:rPr>
                              </w:pPr>
                              <w:r>
                                <w:rPr>
                                  <w:rFonts w:ascii="Times New Roman" w:hAnsi="Times New Roman"/>
                                  <w:b/>
                                  <w:sz w:val="20"/>
                                </w:rPr>
                                <w:t>Guru</w:t>
                              </w:r>
                            </w:p>
                          </w:txbxContent>
                        </wps:txbx>
                        <wps:bodyPr rot="0" vert="horz" wrap="square" lIns="91440" tIns="45720" rIns="91440" bIns="45720" anchor="t" anchorCtr="0" upright="1">
                          <a:noAutofit/>
                        </wps:bodyPr>
                      </wps:wsp>
                      <wps:wsp>
                        <wps:cNvPr id="13" name="Text Box 455"/>
                        <wps:cNvSpPr txBox="1">
                          <a:spLocks noChangeArrowheads="1"/>
                        </wps:cNvSpPr>
                        <wps:spPr bwMode="auto">
                          <a:xfrm>
                            <a:off x="339700" y="1656726"/>
                            <a:ext cx="878201" cy="297805"/>
                          </a:xfrm>
                          <a:prstGeom prst="rect">
                            <a:avLst/>
                          </a:prstGeom>
                          <a:solidFill>
                            <a:srgbClr val="FFFFFF"/>
                          </a:solidFill>
                          <a:ln w="9525">
                            <a:solidFill>
                              <a:srgbClr val="000000"/>
                            </a:solidFill>
                            <a:miter lim="800000"/>
                            <a:headEnd/>
                            <a:tailEnd/>
                          </a:ln>
                        </wps:spPr>
                        <wps:txbx>
                          <w:txbxContent>
                            <w:p w:rsidR="00FA5C7F" w:rsidRDefault="00FA5C7F" w:rsidP="00FA5C7F">
                              <w:pPr>
                                <w:jc w:val="center"/>
                                <w:rPr>
                                  <w:rFonts w:ascii="Times New Roman" w:hAnsi="Times New Roman"/>
                                  <w:b/>
                                  <w:sz w:val="20"/>
                                </w:rPr>
                              </w:pPr>
                              <w:r>
                                <w:rPr>
                                  <w:rFonts w:ascii="Times New Roman" w:hAnsi="Times New Roman"/>
                                  <w:b/>
                                  <w:sz w:val="20"/>
                                </w:rPr>
                                <w:t>Pemimpin</w:t>
                              </w:r>
                            </w:p>
                          </w:txbxContent>
                        </wps:txbx>
                        <wps:bodyPr rot="0" vert="horz" wrap="square" lIns="91440" tIns="45720" rIns="91440" bIns="45720" anchor="t" anchorCtr="0" upright="1">
                          <a:noAutofit/>
                        </wps:bodyPr>
                      </wps:wsp>
                      <wps:wsp>
                        <wps:cNvPr id="14" name="Text Box 456"/>
                        <wps:cNvSpPr txBox="1">
                          <a:spLocks noChangeArrowheads="1"/>
                        </wps:cNvSpPr>
                        <wps:spPr bwMode="auto">
                          <a:xfrm>
                            <a:off x="1655402" y="1097917"/>
                            <a:ext cx="1926602" cy="287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jc w:val="center"/>
                                <w:rPr>
                                  <w:rFonts w:ascii="Times New Roman" w:hAnsi="Times New Roman"/>
                                  <w:i/>
                                </w:rPr>
                              </w:pPr>
                              <w:r>
                                <w:rPr>
                                  <w:rFonts w:ascii="Times New Roman" w:hAnsi="Times New Roman"/>
                                  <w:i/>
                                </w:rPr>
                                <w:t>Pembelajaran Berpasukan</w:t>
                              </w:r>
                            </w:p>
                          </w:txbxContent>
                        </wps:txbx>
                        <wps:bodyPr rot="0" vert="horz" wrap="square" lIns="91440" tIns="45720" rIns="91440" bIns="45720" anchor="t" anchorCtr="0" upright="1">
                          <a:noAutofit/>
                        </wps:bodyPr>
                      </wps:wsp>
                      <wps:wsp>
                        <wps:cNvPr id="15" name="Text Box 457"/>
                        <wps:cNvSpPr txBox="1">
                          <a:spLocks noChangeArrowheads="1"/>
                        </wps:cNvSpPr>
                        <wps:spPr bwMode="auto">
                          <a:xfrm>
                            <a:off x="1671302" y="524508"/>
                            <a:ext cx="1910702" cy="333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rPr>
                                  <w:rFonts w:ascii="Times New Roman" w:hAnsi="Times New Roman"/>
                                  <w:i/>
                                </w:rPr>
                              </w:pPr>
                              <w:proofErr w:type="gramStart"/>
                              <w:r>
                                <w:rPr>
                                  <w:rFonts w:ascii="Times New Roman" w:hAnsi="Times New Roman"/>
                                  <w:i/>
                                </w:rPr>
                                <w:t>Pembelajaran  Organisasi</w:t>
                              </w:r>
                              <w:proofErr w:type="gramEnd"/>
                              <w:r>
                                <w:rPr>
                                  <w:rFonts w:ascii="Times New Roman" w:hAnsi="Times New Roman"/>
                                  <w:i/>
                                </w:rPr>
                                <w:t xml:space="preserve"> </w:t>
                              </w:r>
                            </w:p>
                          </w:txbxContent>
                        </wps:txbx>
                        <wps:bodyPr rot="0" vert="horz" wrap="square" lIns="91440" tIns="45720" rIns="91440" bIns="45720" anchor="t" anchorCtr="0" upright="1">
                          <a:noAutofit/>
                        </wps:bodyPr>
                      </wps:wsp>
                      <wps:wsp>
                        <wps:cNvPr id="16" name="Text Box 458"/>
                        <wps:cNvSpPr txBox="1">
                          <a:spLocks noChangeArrowheads="1"/>
                        </wps:cNvSpPr>
                        <wps:spPr bwMode="auto">
                          <a:xfrm>
                            <a:off x="1635802" y="1628125"/>
                            <a:ext cx="1977302" cy="293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jc w:val="center"/>
                                <w:rPr>
                                  <w:rFonts w:ascii="Times New Roman" w:hAnsi="Times New Roman"/>
                                  <w:i/>
                                </w:rPr>
                              </w:pPr>
                              <w:r>
                                <w:rPr>
                                  <w:rFonts w:ascii="Times New Roman" w:hAnsi="Times New Roman"/>
                                  <w:i/>
                                </w:rPr>
                                <w:t>Pembelajaran Individu</w:t>
                              </w:r>
                            </w:p>
                          </w:txbxContent>
                        </wps:txbx>
                        <wps:bodyPr rot="0" vert="horz" wrap="square" lIns="91440" tIns="45720" rIns="91440" bIns="45720" anchor="t" anchorCtr="0" upright="1">
                          <a:noAutofit/>
                        </wps:bodyPr>
                      </wps:wsp>
                      <wps:wsp>
                        <wps:cNvPr id="17" name="Line 459"/>
                        <wps:cNvCnPr/>
                        <wps:spPr bwMode="auto">
                          <a:xfrm>
                            <a:off x="3665204" y="1177918"/>
                            <a:ext cx="308000" cy="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Freeform 18"/>
                        <wps:cNvSpPr>
                          <a:spLocks/>
                        </wps:cNvSpPr>
                        <wps:spPr bwMode="auto">
                          <a:xfrm>
                            <a:off x="2563502" y="1316920"/>
                            <a:ext cx="45100" cy="266704"/>
                          </a:xfrm>
                          <a:custGeom>
                            <a:avLst/>
                            <a:gdLst>
                              <a:gd name="T0" fmla="*/ 0 w 1"/>
                              <a:gd name="T1" fmla="*/ 495 h 495"/>
                              <a:gd name="T2" fmla="*/ 0 w 1"/>
                              <a:gd name="T3" fmla="*/ 0 h 495"/>
                              <a:gd name="T4" fmla="*/ 0 60000 65536"/>
                              <a:gd name="T5" fmla="*/ 0 60000 65536"/>
                            </a:gdLst>
                            <a:ahLst/>
                            <a:cxnLst>
                              <a:cxn ang="T4">
                                <a:pos x="T0" y="T1"/>
                              </a:cxn>
                              <a:cxn ang="T5">
                                <a:pos x="T2" y="T3"/>
                              </a:cxn>
                            </a:cxnLst>
                            <a:rect l="0" t="0" r="r" b="b"/>
                            <a:pathLst>
                              <a:path w="1" h="495">
                                <a:moveTo>
                                  <a:pt x="0" y="495"/>
                                </a:moveTo>
                                <a:lnTo>
                                  <a:pt x="0" y="0"/>
                                </a:lnTo>
                              </a:path>
                            </a:pathLst>
                          </a:custGeom>
                          <a:noFill/>
                          <a:ln w="9525">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9"/>
                        <wps:cNvSpPr>
                          <a:spLocks/>
                        </wps:cNvSpPr>
                        <wps:spPr bwMode="auto">
                          <a:xfrm>
                            <a:off x="2573002" y="828613"/>
                            <a:ext cx="9500" cy="333405"/>
                          </a:xfrm>
                          <a:custGeom>
                            <a:avLst/>
                            <a:gdLst>
                              <a:gd name="T0" fmla="*/ 15 w 15"/>
                              <a:gd name="T1" fmla="*/ 390 h 390"/>
                              <a:gd name="T2" fmla="*/ 0 w 15"/>
                              <a:gd name="T3" fmla="*/ 0 h 390"/>
                              <a:gd name="T4" fmla="*/ 0 60000 65536"/>
                              <a:gd name="T5" fmla="*/ 0 60000 65536"/>
                            </a:gdLst>
                            <a:ahLst/>
                            <a:cxnLst>
                              <a:cxn ang="T4">
                                <a:pos x="T0" y="T1"/>
                              </a:cxn>
                              <a:cxn ang="T5">
                                <a:pos x="T2" y="T3"/>
                              </a:cxn>
                            </a:cxnLst>
                            <a:rect l="0" t="0" r="r" b="b"/>
                            <a:pathLst>
                              <a:path w="15" h="390">
                                <a:moveTo>
                                  <a:pt x="15" y="390"/>
                                </a:moveTo>
                                <a:lnTo>
                                  <a:pt x="0" y="0"/>
                                </a:lnTo>
                              </a:path>
                            </a:pathLst>
                          </a:custGeom>
                          <a:noFill/>
                          <a:ln w="9525">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Line 463"/>
                        <wps:cNvCnPr/>
                        <wps:spPr bwMode="auto">
                          <a:xfrm flipV="1">
                            <a:off x="668701" y="591809"/>
                            <a:ext cx="100" cy="107761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 name="Line 464"/>
                        <wps:cNvCnPr/>
                        <wps:spPr bwMode="auto">
                          <a:xfrm>
                            <a:off x="656601" y="1065516"/>
                            <a:ext cx="891501" cy="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466"/>
                        <wps:cNvSpPr txBox="1">
                          <a:spLocks noChangeArrowheads="1"/>
                        </wps:cNvSpPr>
                        <wps:spPr bwMode="auto">
                          <a:xfrm>
                            <a:off x="3979504" y="962015"/>
                            <a:ext cx="1052201" cy="487008"/>
                          </a:xfrm>
                          <a:prstGeom prst="rect">
                            <a:avLst/>
                          </a:prstGeom>
                          <a:solidFill>
                            <a:srgbClr val="FFFFFF"/>
                          </a:solidFill>
                          <a:ln w="9525">
                            <a:solidFill>
                              <a:srgbClr val="000000"/>
                            </a:solidFill>
                            <a:miter lim="800000"/>
                            <a:headEnd/>
                            <a:tailEnd/>
                          </a:ln>
                        </wps:spPr>
                        <wps:txbx>
                          <w:txbxContent>
                            <w:p w:rsidR="00FA5C7F" w:rsidRDefault="00FA5C7F" w:rsidP="00FA5C7F">
                              <w:pPr>
                                <w:rPr>
                                  <w:rFonts w:ascii="Times New Roman" w:hAnsi="Times New Roman"/>
                                  <w:i/>
                                </w:rPr>
                              </w:pPr>
                              <w:r>
                                <w:rPr>
                                  <w:rFonts w:ascii="Times New Roman" w:hAnsi="Times New Roman"/>
                                  <w:i/>
                                </w:rPr>
                                <w:t>Pembangunan Kapasiti Guru</w:t>
                              </w:r>
                            </w:p>
                          </w:txbxContent>
                        </wps:txbx>
                        <wps:bodyPr rot="0" vert="horz" wrap="square" lIns="91440" tIns="45720" rIns="91440" bIns="45720" anchor="t" anchorCtr="0" upright="1">
                          <a:noAutofit/>
                        </wps:bodyPr>
                      </wps:wsp>
                      <wps:wsp>
                        <wps:cNvPr id="23" name="Rectangle 23"/>
                        <wps:cNvSpPr>
                          <a:spLocks noChangeArrowheads="1"/>
                        </wps:cNvSpPr>
                        <wps:spPr bwMode="auto">
                          <a:xfrm>
                            <a:off x="1555102" y="186603"/>
                            <a:ext cx="2076502" cy="188852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4"/>
                        <wps:cNvSpPr>
                          <a:spLocks/>
                        </wps:cNvSpPr>
                        <wps:spPr bwMode="auto">
                          <a:xfrm>
                            <a:off x="3347103" y="679411"/>
                            <a:ext cx="222900" cy="1020416"/>
                          </a:xfrm>
                          <a:custGeom>
                            <a:avLst/>
                            <a:gdLst>
                              <a:gd name="T0" fmla="*/ 0 w 225"/>
                              <a:gd name="T1" fmla="*/ 0 h 2610"/>
                              <a:gd name="T2" fmla="*/ 538 w 225"/>
                              <a:gd name="T3" fmla="*/ 0 h 2610"/>
                              <a:gd name="T4" fmla="*/ 576 w 225"/>
                              <a:gd name="T5" fmla="*/ 4022 h 2610"/>
                              <a:gd name="T6" fmla="*/ 38 w 225"/>
                              <a:gd name="T7" fmla="*/ 3976 h 26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25" h="2610">
                                <a:moveTo>
                                  <a:pt x="0" y="0"/>
                                </a:moveTo>
                                <a:lnTo>
                                  <a:pt x="210" y="0"/>
                                </a:lnTo>
                                <a:lnTo>
                                  <a:pt x="225" y="2610"/>
                                </a:lnTo>
                                <a:lnTo>
                                  <a:pt x="15" y="2580"/>
                                </a:lnTo>
                              </a:path>
                            </a:pathLst>
                          </a:custGeom>
                          <a:noFill/>
                          <a:ln w="9525">
                            <a:solidFill>
                              <a:srgbClr val="000000"/>
                            </a:solidFill>
                            <a:round/>
                            <a:headEnd type="arrow" w="sm" len="lg"/>
                            <a:tailEnd type="arrow" w="sm"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54"/>
                        <wps:cNvSpPr txBox="1">
                          <a:spLocks noChangeArrowheads="1"/>
                        </wps:cNvSpPr>
                        <wps:spPr bwMode="auto">
                          <a:xfrm>
                            <a:off x="1717002" y="220303"/>
                            <a:ext cx="1914602" cy="304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rPr>
                                  <w:rFonts w:ascii="Times New Roman" w:hAnsi="Times New Roman"/>
                                  <w:b/>
                                </w:rPr>
                              </w:pPr>
                              <w:r>
                                <w:rPr>
                                  <w:rFonts w:ascii="Times New Roman" w:hAnsi="Times New Roman"/>
                                  <w:b/>
                                </w:rPr>
                                <w:t>Organisasi Pembelajaran</w:t>
                              </w:r>
                            </w:p>
                          </w:txbxContent>
                        </wps:txbx>
                        <wps:bodyPr rot="0" vert="horz" wrap="square" lIns="91440" tIns="45720" rIns="91440" bIns="45720" anchor="t" anchorCtr="0" upright="1">
                          <a:noAutofit/>
                        </wps:bodyPr>
                      </wps:wsp>
                    </wpg:wgp>
                  </a:graphicData>
                </a:graphic>
              </wp:inline>
            </w:drawing>
          </mc:Choice>
          <mc:Fallback>
            <w:pict>
              <v:group id="Group 80" o:spid="_x0000_s1026" style="width:408.15pt;height:178.05pt;mso-position-horizontal-relative:char;mso-position-vertical-relative:line" coordsize="51835,2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">
                <v:rect id="Rectangle 11" o:spid="_x0000_s1027" style="position:absolute;width:51835;height:22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v:shapetype id="_x0000_t202" coordsize="21600,21600" o:spt="202" path="m,l,21600r21600,l21600,xe">
                  <v:stroke joinstyle="miter"/>
                  <v:path gradientshapeok="t" o:connecttype="rect"/>
                </v:shapetype>
                <v:shape id="Text Box 454" o:spid="_x0000_s1028" type="#_x0000_t202" style="position:absolute;left:3937;top:3403;width:7639;height:2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FA5C7F" w:rsidRDefault="00FA5C7F" w:rsidP="00FA5C7F">
                        <w:pPr>
                          <w:jc w:val="center"/>
                          <w:rPr>
                            <w:rFonts w:ascii="Times New Roman" w:hAnsi="Times New Roman"/>
                            <w:b/>
                            <w:sz w:val="20"/>
                          </w:rPr>
                        </w:pPr>
                        <w:r>
                          <w:rPr>
                            <w:rFonts w:ascii="Times New Roman" w:hAnsi="Times New Roman"/>
                            <w:b/>
                            <w:sz w:val="20"/>
                          </w:rPr>
                          <w:t>Guru</w:t>
                        </w:r>
                      </w:p>
                    </w:txbxContent>
                  </v:textbox>
                </v:shape>
                <v:shape id="Text Box 455" o:spid="_x0000_s1029" type="#_x0000_t202" style="position:absolute;left:3397;top:16567;width:8782;height:2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FA5C7F" w:rsidRDefault="00FA5C7F" w:rsidP="00FA5C7F">
                        <w:pPr>
                          <w:jc w:val="center"/>
                          <w:rPr>
                            <w:rFonts w:ascii="Times New Roman" w:hAnsi="Times New Roman"/>
                            <w:b/>
                            <w:sz w:val="20"/>
                          </w:rPr>
                        </w:pPr>
                        <w:r>
                          <w:rPr>
                            <w:rFonts w:ascii="Times New Roman" w:hAnsi="Times New Roman"/>
                            <w:b/>
                            <w:sz w:val="20"/>
                          </w:rPr>
                          <w:t>Pemimpin</w:t>
                        </w:r>
                      </w:p>
                    </w:txbxContent>
                  </v:textbox>
                </v:shape>
                <v:shape id="Text Box 456" o:spid="_x0000_s1030" type="#_x0000_t202" style="position:absolute;left:16554;top:10979;width:19266;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A5C7F" w:rsidRDefault="00FA5C7F" w:rsidP="00FA5C7F">
                        <w:pPr>
                          <w:jc w:val="center"/>
                          <w:rPr>
                            <w:rFonts w:ascii="Times New Roman" w:hAnsi="Times New Roman"/>
                            <w:i/>
                          </w:rPr>
                        </w:pPr>
                        <w:r>
                          <w:rPr>
                            <w:rFonts w:ascii="Times New Roman" w:hAnsi="Times New Roman"/>
                            <w:i/>
                          </w:rPr>
                          <w:t>Pembelajaran Berpasukan</w:t>
                        </w:r>
                      </w:p>
                    </w:txbxContent>
                  </v:textbox>
                </v:shape>
                <v:shape id="Text Box 457" o:spid="_x0000_s1031" type="#_x0000_t202" style="position:absolute;left:16713;top:5245;width:19107;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FA5C7F" w:rsidRDefault="00FA5C7F" w:rsidP="00FA5C7F">
                        <w:pPr>
                          <w:rPr>
                            <w:rFonts w:ascii="Times New Roman" w:hAnsi="Times New Roman"/>
                            <w:i/>
                          </w:rPr>
                        </w:pPr>
                        <w:proofErr w:type="gramStart"/>
                        <w:r>
                          <w:rPr>
                            <w:rFonts w:ascii="Times New Roman" w:hAnsi="Times New Roman"/>
                            <w:i/>
                          </w:rPr>
                          <w:t>Pembelajaran  Organisasi</w:t>
                        </w:r>
                        <w:proofErr w:type="gramEnd"/>
                        <w:r>
                          <w:rPr>
                            <w:rFonts w:ascii="Times New Roman" w:hAnsi="Times New Roman"/>
                            <w:i/>
                          </w:rPr>
                          <w:t xml:space="preserve"> </w:t>
                        </w:r>
                      </w:p>
                    </w:txbxContent>
                  </v:textbox>
                </v:shape>
                <v:shape id="Text Box 458" o:spid="_x0000_s1032" type="#_x0000_t202" style="position:absolute;left:16358;top:16281;width:19773;height:2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FA5C7F" w:rsidRDefault="00FA5C7F" w:rsidP="00FA5C7F">
                        <w:pPr>
                          <w:jc w:val="center"/>
                          <w:rPr>
                            <w:rFonts w:ascii="Times New Roman" w:hAnsi="Times New Roman"/>
                            <w:i/>
                          </w:rPr>
                        </w:pPr>
                        <w:r>
                          <w:rPr>
                            <w:rFonts w:ascii="Times New Roman" w:hAnsi="Times New Roman"/>
                            <w:i/>
                          </w:rPr>
                          <w:t>Pembelajaran Individu</w:t>
                        </w:r>
                      </w:p>
                    </w:txbxContent>
                  </v:textbox>
                </v:shape>
                <v:line id="Line 459" o:spid="_x0000_s1033" style="position:absolute;visibility:visible;mso-wrap-style:square" from="36652,11779" to="39732,11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shape id="Freeform 18" o:spid="_x0000_s1034" style="position:absolute;left:25635;top:13169;width:451;height:2667;visibility:visible;mso-wrap-style:square;v-text-anchor:top" coordsize="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54K8QA&#10;AADbAAAADwAAAGRycy9kb3ducmV2LnhtbESPzWrDQAyE74G+w6JAbsk6JSnGzSaYQqCXUvLzAKpX&#10;/iFerdndxk6fvjoUepOY0cyn3WFyvbpTiJ1nA+tVBoq48rbjxsD1clzmoGJCtth7JgMPinDYP812&#10;WFg/8onu59QoCeFYoIE2paHQOlYtOYwrPxCLVvvgMMkaGm0DjhLuev2cZS/aYcfS0OJAby1Vt/O3&#10;M3D5OYZ8O9Yfn3W53mThq6vz8mHMYj6Vr6ASTenf/Hf9bgVfYOUXGUD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eeCvEAAAA2wAAAA8AAAAAAAAAAAAAAAAAmAIAAGRycy9k&#10;b3ducmV2LnhtbFBLBQYAAAAABAAEAPUAAACJAwAAAAA=&#10;" path="m,495l,e" filled="f">
                  <v:stroke startarrow="classic" endarrow="classic"/>
                  <v:path arrowok="t" o:connecttype="custom" o:connectlocs="0,266704;0,0" o:connectangles="0,0"/>
                </v:shape>
                <v:shape id="Freeform 19" o:spid="_x0000_s1035" style="position:absolute;left:25730;top:8286;width:95;height:3334;visibility:visible;mso-wrap-style:square;v-text-anchor:top" coordsize="15,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jbmcEA&#10;AADbAAAADwAAAGRycy9kb3ducmV2LnhtbERPTYvCMBC9L/gfwgje1tQ9iFajiODagyCr4nlsxrbY&#10;TGoSa3d/vVlY2Ns83ufMl52pRUvOV5YVjIYJCOLc6ooLBafj5n0CwgdkjbVlUvBNHpaL3tscU22f&#10;/EXtIRQihrBPUUEZQpNK6fOSDPqhbYgjd7XOYIjQFVI7fMZwU8uPJBlLgxXHhhIbWpeU3w4Po+Ce&#10;rUb7axjj57rdTbKf6fZydqzUoN+tZiACdeFf/OfOdJw/hd9f4g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425nBAAAA2wAAAA8AAAAAAAAAAAAAAAAAmAIAAGRycy9kb3du&#10;cmV2LnhtbFBLBQYAAAAABAAEAPUAAACGAwAAAAA=&#10;" path="m15,390l,e" filled="f">
                  <v:stroke startarrow="classic" endarrow="classic"/>
                  <v:path arrowok="t" o:connecttype="custom" o:connectlocs="9500,333405;0,0" o:connectangles="0,0"/>
                </v:shape>
                <v:line id="Line 463" o:spid="_x0000_s1036" style="position:absolute;flip:y;visibility:visible;mso-wrap-style:square" from="6687,5918" to="6688,16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8zE8AAAADbAAAADwAAAGRycy9kb3ducmV2LnhtbERPy4rCMBTdC/MP4Q7MRsZUB6RUo/gq&#10;CG6sOvtLc22LzU1oonb+3iwGXB7Oe77sTSse1PnGsoLxKAFBXFrdcKXgcs6/UxA+IGtsLZOCP/Kw&#10;XHwM5php++SCHqdQiRjCPkMFdQguk9KXNRn0I+uII3e1ncEQYVdJ3eEzhptWTpJkKg02HBtqdLSp&#10;qbyd7kbB8Ge3dS5N87zY2ubofnfF+nBR6uuzX81ABOrDW/zv3msFk7g+fok/QC5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HPMxPAAAAA2wAAAA8AAAAAAAAAAAAAAAAA&#10;oQIAAGRycy9kb3ducmV2LnhtbFBLBQYAAAAABAAEAPkAAACOAwAAAAA=&#10;">
                  <v:stroke startarrow="block" endarrow="block"/>
                </v:line>
                <v:line id="Line 464" o:spid="_x0000_s1037" style="position:absolute;visibility:visible;mso-wrap-style:square" from="6566,10655" to="15481,10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shape id="Text Box 466" o:spid="_x0000_s1038" type="#_x0000_t202" style="position:absolute;left:39795;top:9620;width:10522;height:4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FA5C7F" w:rsidRDefault="00FA5C7F" w:rsidP="00FA5C7F">
                        <w:pPr>
                          <w:rPr>
                            <w:rFonts w:ascii="Times New Roman" w:hAnsi="Times New Roman"/>
                            <w:i/>
                          </w:rPr>
                        </w:pPr>
                        <w:r>
                          <w:rPr>
                            <w:rFonts w:ascii="Times New Roman" w:hAnsi="Times New Roman"/>
                            <w:i/>
                          </w:rPr>
                          <w:t>Pembangunan Kapasiti Guru</w:t>
                        </w:r>
                      </w:p>
                    </w:txbxContent>
                  </v:textbox>
                </v:shape>
                <v:rect id="Rectangle 23" o:spid="_x0000_s1039" style="position:absolute;left:15551;top:1866;width:20765;height:18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tmsMA&#10;AADbAAAADwAAAGRycy9kb3ducmV2LnhtbESPQWvCQBSE70L/w/IKvemmEaWkriEVhZ6E2kLb2yP7&#10;uhvMvg3Z1cR/7woFj8PMfMOsytG14kx9aDwreJ5lIIhrrxs2Cr4+d9MXECEia2w9k4ILBSjXD5MV&#10;FtoP/EHnQzQiQTgUqMDG2BVShtqSwzDzHXHy/nzvMCbZG6l7HBLctTLPsqV02HBasNjRxlJ9PJyc&#10;gm33u68WJsjqO9qfo38bdnZvlHp6HKtXEJHGeA//t9+1gnw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MtmsMAAADbAAAADwAAAAAAAAAAAAAAAACYAgAAZHJzL2Rv&#10;d25yZXYueG1sUEsFBgAAAAAEAAQA9QAAAIgDAAAAAA==&#10;" filled="f"/>
                <v:shape id="Freeform 24" o:spid="_x0000_s1040" style="position:absolute;left:33471;top:6794;width:2229;height:10204;visibility:visible;mso-wrap-style:square;v-text-anchor:top" coordsize="225,2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0lqsQA&#10;AADbAAAADwAAAGRycy9kb3ducmV2LnhtbESPQWsCMRSE7wX/Q3iCl9LNuhZbtkYRQfBgqa699PbY&#10;vO4u3byEJOr6702h0OMwM98wi9VgenEhHzrLCqZZDoK4trrjRsHnafv0CiJEZI29ZVJwowCr5ehh&#10;gaW2Vz7SpYqNSBAOJSpoY3SllKFuyWDIrCNO3rf1BmOSvpHa4zXBTS+LPJ9Lgx2nhRYdbVqqf6qz&#10;UXCw55l/tOFj7TZfWPmXuC/cu1KT8bB+AxFpiP/hv/ZOKyie4fdL+gF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9JarEAAAA2wAAAA8AAAAAAAAAAAAAAAAAmAIAAGRycy9k&#10;b3ducmV2LnhtbFBLBQYAAAAABAAEAPUAAACJAwAAAAA=&#10;" path="m,l210,r15,2610l15,2580e" filled="f">
                  <v:stroke startarrow="open" startarrowwidth="narrow" startarrowlength="long" endarrow="open" endarrowwidth="narrow" endarrowlength="long"/>
                  <v:path arrowok="t" o:connecttype="custom" o:connectlocs="0,0;532979,0;570624,1572457;37645,1554473" o:connectangles="0,0,0,0"/>
                </v:shape>
                <v:shape id="Text Box 54" o:spid="_x0000_s1041" type="#_x0000_t202" style="position:absolute;left:17170;top:2203;width:19146;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FA5C7F" w:rsidRDefault="00FA5C7F" w:rsidP="00FA5C7F">
                        <w:pPr>
                          <w:rPr>
                            <w:rFonts w:ascii="Times New Roman" w:hAnsi="Times New Roman"/>
                            <w:b/>
                          </w:rPr>
                        </w:pPr>
                        <w:r>
                          <w:rPr>
                            <w:rFonts w:ascii="Times New Roman" w:hAnsi="Times New Roman"/>
                            <w:b/>
                          </w:rPr>
                          <w:t>Organisasi Pembelajaran</w:t>
                        </w:r>
                      </w:p>
                    </w:txbxContent>
                  </v:textbox>
                </v:shape>
                <w10:anchorlock/>
              </v:group>
            </w:pict>
          </mc:Fallback>
        </mc:AlternateContent>
      </w:r>
    </w:p>
    <w:p w:rsidR="00FA5C7F" w:rsidRDefault="00FA5C7F" w:rsidP="00FA5C7F">
      <w:pPr>
        <w:pStyle w:val="Normalbody"/>
        <w:spacing w:line="240" w:lineRule="auto"/>
        <w:ind w:left="709" w:right="1417" w:firstLine="425"/>
        <w:jc w:val="center"/>
        <w:rPr>
          <w:sz w:val="22"/>
          <w:szCs w:val="22"/>
        </w:rPr>
      </w:pPr>
      <w:r>
        <w:rPr>
          <w:i/>
          <w:sz w:val="22"/>
          <w:szCs w:val="22"/>
        </w:rPr>
        <w:t xml:space="preserve">Rajah 1. </w:t>
      </w:r>
      <w:r>
        <w:rPr>
          <w:sz w:val="22"/>
          <w:szCs w:val="22"/>
        </w:rPr>
        <w:t xml:space="preserve"> Kerangka Kajian</w:t>
      </w:r>
    </w:p>
    <w:p w:rsidR="00FA5C7F" w:rsidRDefault="00FA5C7F" w:rsidP="00FA5C7F">
      <w:pPr>
        <w:pStyle w:val="Normalbody"/>
        <w:spacing w:line="240" w:lineRule="auto"/>
        <w:ind w:left="709" w:right="1417" w:firstLine="425"/>
        <w:jc w:val="center"/>
        <w:rPr>
          <w:sz w:val="22"/>
          <w:szCs w:val="22"/>
        </w:rPr>
      </w:pPr>
      <w:r>
        <w:rPr>
          <w:sz w:val="22"/>
          <w:szCs w:val="22"/>
        </w:rPr>
        <w:t>Sumber: Adaptasi Model Hubungan 5 Prinsip Peter Senge (1990b) dan Model Organisasi Pembelajaran Tiga Dimensi Micheal Kelleher (1996)</w:t>
      </w:r>
    </w:p>
    <w:p w:rsidR="00FA5C7F" w:rsidRDefault="00FA5C7F" w:rsidP="00FA5C7F">
      <w:pPr>
        <w:spacing w:after="0" w:line="240" w:lineRule="auto"/>
        <w:rPr>
          <w:rFonts w:ascii="Times New Roman" w:hAnsi="Times New Roman"/>
        </w:rPr>
      </w:pPr>
    </w:p>
    <w:p w:rsidR="00FA5C7F" w:rsidRDefault="00FA5C7F" w:rsidP="00FA5C7F">
      <w:pPr>
        <w:spacing w:after="0" w:line="240" w:lineRule="auto"/>
        <w:jc w:val="both"/>
        <w:rPr>
          <w:rFonts w:ascii="Times New Roman" w:hAnsi="Times New Roman"/>
        </w:rPr>
      </w:pPr>
      <w:r>
        <w:rPr>
          <w:rFonts w:ascii="Times New Roman" w:hAnsi="Times New Roman"/>
        </w:rPr>
        <w:tab/>
      </w:r>
      <w:proofErr w:type="gramStart"/>
      <w:r>
        <w:rPr>
          <w:rFonts w:ascii="Times New Roman" w:hAnsi="Times New Roman"/>
        </w:rPr>
        <w:t>Kerangka dibina berdasarkan tahap pembelajaran dalam organisasi iaitu pembelajaran pada peringkat individu, pasukan dan organisasi.</w:t>
      </w:r>
      <w:proofErr w:type="gramEnd"/>
      <w:r>
        <w:rPr>
          <w:rFonts w:ascii="Times New Roman" w:hAnsi="Times New Roman"/>
        </w:rPr>
        <w:t xml:space="preserve"> </w:t>
      </w:r>
      <w:proofErr w:type="gramStart"/>
      <w:r>
        <w:rPr>
          <w:rFonts w:ascii="Times New Roman" w:hAnsi="Times New Roman"/>
        </w:rPr>
        <w:t>Setiap tahap pembelajaran memberi kesan kepada pembangunan kapasiti guru yang bergantung kepada guru dan pemimpin sekolah.</w:t>
      </w:r>
      <w:proofErr w:type="gramEnd"/>
      <w:r>
        <w:rPr>
          <w:rFonts w:ascii="Times New Roman" w:hAnsi="Times New Roman"/>
        </w:rPr>
        <w:t xml:space="preserve"> </w:t>
      </w:r>
      <w:proofErr w:type="gramStart"/>
      <w:r>
        <w:rPr>
          <w:rFonts w:ascii="Times New Roman" w:hAnsi="Times New Roman"/>
        </w:rPr>
        <w:t>Pengkaji ingin melihat bagaimana seseorang individu dapat menaakul ilmu untuk membentuk model mental yang merupakan penguasaan peribadi iaitu pembelajaran pada peringkat individu.</w:t>
      </w:r>
      <w:proofErr w:type="gramEnd"/>
      <w:r>
        <w:rPr>
          <w:rFonts w:ascii="Times New Roman" w:hAnsi="Times New Roman"/>
        </w:rPr>
        <w:t xml:space="preserve"> </w:t>
      </w:r>
      <w:proofErr w:type="gramStart"/>
      <w:r>
        <w:rPr>
          <w:rFonts w:ascii="Times New Roman" w:hAnsi="Times New Roman"/>
        </w:rPr>
        <w:t>Seterusnya, pengkaji ingin melihat bagaimana pula individu ini melaksanakan pembelajaran pada peringkat pasukan yang melibatkan perkongsian ilmu untuk mencapai visi bersama.</w:t>
      </w:r>
      <w:proofErr w:type="gramEnd"/>
      <w:r>
        <w:rPr>
          <w:rFonts w:ascii="Times New Roman" w:hAnsi="Times New Roman"/>
        </w:rPr>
        <w:t xml:space="preserve"> Pada peringkat seterusnya, </w:t>
      </w:r>
      <w:proofErr w:type="gramStart"/>
      <w:r>
        <w:rPr>
          <w:rFonts w:ascii="Times New Roman" w:hAnsi="Times New Roman"/>
        </w:rPr>
        <w:t>cara</w:t>
      </w:r>
      <w:proofErr w:type="gramEnd"/>
      <w:r>
        <w:rPr>
          <w:rFonts w:ascii="Times New Roman" w:hAnsi="Times New Roman"/>
        </w:rPr>
        <w:t xml:space="preserve"> individu dan pasukan ini melaksanakan pembelajaran organisasi yang mengambil kira sistem berfikir dalam menyelesaikan masalah dan membuat keputusan juga ingin dikaji. Pengkaji ingin melihat bagaimana proses pembelajaran pada peringkat individu, pasukan dan organisasi ini berlaku dalam kalangan guru di sekolah cemerlang. </w:t>
      </w:r>
      <w:proofErr w:type="gramStart"/>
      <w:r>
        <w:rPr>
          <w:rFonts w:ascii="Times New Roman" w:hAnsi="Times New Roman"/>
        </w:rPr>
        <w:t>Kerangka menjelaskan bahawa guru dan pemimpin perlu memainkan peranan masing-masing dan saling menyokong dalam pembangunan kapasiti guru melalui pembelajaran secara individu, pasukan dan organisasi.</w:t>
      </w:r>
      <w:proofErr w:type="gramEnd"/>
    </w:p>
    <w:p w:rsidR="00FA5C7F" w:rsidRDefault="00FA5C7F" w:rsidP="00FA5C7F">
      <w:pPr>
        <w:spacing w:after="0" w:line="240" w:lineRule="auto"/>
      </w:pPr>
    </w:p>
    <w:p w:rsidR="00FA5C7F" w:rsidRDefault="00FA5C7F" w:rsidP="00FA5C7F">
      <w:pPr>
        <w:spacing w:after="0" w:line="240" w:lineRule="auto"/>
      </w:pPr>
    </w:p>
    <w:p w:rsidR="00FA5C7F" w:rsidRDefault="00FA5C7F" w:rsidP="00FA5C7F">
      <w:pPr>
        <w:pStyle w:val="Heading7"/>
        <w:spacing w:before="0" w:line="240" w:lineRule="auto"/>
        <w:jc w:val="center"/>
        <w:rPr>
          <w:rFonts w:ascii="Times New Roman" w:hAnsi="Times New Roman" w:cs="Times New Roman"/>
          <w:b/>
          <w:i w:val="0"/>
          <w:color w:val="auto"/>
        </w:rPr>
      </w:pPr>
      <w:r>
        <w:rPr>
          <w:rFonts w:ascii="Times New Roman" w:hAnsi="Times New Roman" w:cs="Times New Roman"/>
          <w:b/>
          <w:i w:val="0"/>
          <w:color w:val="auto"/>
        </w:rPr>
        <w:t>Sorotan Kajian</w:t>
      </w:r>
    </w:p>
    <w:p w:rsidR="00FA5C7F" w:rsidRDefault="00FA5C7F" w:rsidP="00FA5C7F">
      <w:pPr>
        <w:pStyle w:val="Heading7"/>
        <w:spacing w:before="0" w:line="240" w:lineRule="auto"/>
        <w:rPr>
          <w:rFonts w:ascii="Times New Roman" w:hAnsi="Times New Roman" w:cs="Times New Roman"/>
          <w:b/>
          <w:i w:val="0"/>
        </w:rPr>
      </w:pPr>
    </w:p>
    <w:p w:rsidR="00FA5C7F" w:rsidRDefault="00FA5C7F" w:rsidP="00FA5C7F">
      <w:pPr>
        <w:pStyle w:val="Heading7"/>
        <w:spacing w:before="0" w:line="240" w:lineRule="auto"/>
        <w:rPr>
          <w:rFonts w:ascii="Times New Roman" w:hAnsi="Times New Roman" w:cs="Times New Roman"/>
          <w:b/>
          <w:i w:val="0"/>
          <w:color w:val="auto"/>
        </w:rPr>
      </w:pPr>
      <w:r>
        <w:rPr>
          <w:rFonts w:ascii="Times New Roman" w:hAnsi="Times New Roman" w:cs="Times New Roman"/>
          <w:b/>
          <w:i w:val="0"/>
          <w:color w:val="auto"/>
        </w:rPr>
        <w:t>Pembelajaran Dalam Organisasi</w:t>
      </w:r>
    </w:p>
    <w:p w:rsidR="00FA5C7F" w:rsidRDefault="00FA5C7F" w:rsidP="00FA5C7F">
      <w:pPr>
        <w:pStyle w:val="Normalbody"/>
        <w:spacing w:line="240" w:lineRule="auto"/>
        <w:rPr>
          <w:sz w:val="22"/>
          <w:szCs w:val="22"/>
        </w:rPr>
      </w:pPr>
    </w:p>
    <w:p w:rsidR="00FA5C7F" w:rsidRDefault="00FA5C7F" w:rsidP="00FA5C7F">
      <w:pPr>
        <w:pStyle w:val="Normalbody"/>
        <w:spacing w:line="240" w:lineRule="auto"/>
        <w:ind w:firstLine="0"/>
        <w:rPr>
          <w:sz w:val="22"/>
          <w:szCs w:val="22"/>
        </w:rPr>
      </w:pPr>
      <w:r>
        <w:rPr>
          <w:sz w:val="22"/>
          <w:szCs w:val="22"/>
        </w:rPr>
        <w:tab/>
        <w:t xml:space="preserve">Pembelajaran sentiasa berlaku dalam organisasi kerana perubahan dan keperluan semasa (Fullan 2007). Matlamat pembelajaran dalam organisasi adalah untuk meningkatkan inovasi, keberkesanan, kecekapan dan prestasi sesebuah organisasi (Ab. Rahim 2008). Organisasi yang efektif merupakan organisasi yang mempunyai keupayaan untuk belajar (Adler &amp; Cole, 1993; Ulrich et al. 1993). Pembelajaran dalam organisasi melibatkan proses pembudayaan oleh pemimpin. Di sekolah, pengetua memainkan peranan utama dalam mengukuhkan persekitaran positif untuk pembelajaran guru-guru (Crowther &amp; Postle 1991; Leithwood et al. 1998) dan sekiranya pemimpin ingin membawa budaya pembelajaran, maka mereka perlu memberi fokus serta mempromosikan pembelajaran profesional dalam kalangan ahli organisasi (Bolam et al. 2005). Namun tidak dinafikan inisiatif guru untuk meningkatkan pengetahuan dan kemahiran secara berterusan akan membantu organisasi menjadi sebuah organisasi pembelajaran. Budaya pembelajaran dalam organisasi hanya berlaku dengan pembelajaran di peringkat individu dan kemudian dikongsi bersama menjadi pembelajaran peringkat pasukan. </w:t>
      </w:r>
    </w:p>
    <w:p w:rsidR="00FA5C7F" w:rsidRDefault="00FA5C7F" w:rsidP="00FA5C7F">
      <w:pPr>
        <w:pStyle w:val="Normalbody"/>
        <w:spacing w:line="240" w:lineRule="auto"/>
        <w:rPr>
          <w:sz w:val="22"/>
          <w:szCs w:val="22"/>
        </w:rPr>
      </w:pPr>
    </w:p>
    <w:p w:rsidR="00FA5C7F" w:rsidRDefault="00FA5C7F" w:rsidP="00FA5C7F">
      <w:pPr>
        <w:pStyle w:val="Heading7"/>
        <w:spacing w:before="0" w:line="240" w:lineRule="auto"/>
        <w:rPr>
          <w:rFonts w:ascii="Times New Roman" w:hAnsi="Times New Roman" w:cs="Times New Roman"/>
          <w:b/>
          <w:i w:val="0"/>
          <w:color w:val="auto"/>
        </w:rPr>
      </w:pPr>
      <w:bookmarkStart w:id="0" w:name="_Toc220482207"/>
      <w:bookmarkStart w:id="1" w:name="_Toc220482130"/>
      <w:bookmarkStart w:id="2" w:name="_Toc219689932"/>
      <w:r>
        <w:rPr>
          <w:rFonts w:ascii="Times New Roman" w:hAnsi="Times New Roman" w:cs="Times New Roman"/>
          <w:b/>
          <w:i w:val="0"/>
          <w:color w:val="auto"/>
        </w:rPr>
        <w:t>Pembelajaran di Tempat Kerja</w:t>
      </w:r>
      <w:bookmarkEnd w:id="0"/>
      <w:bookmarkEnd w:id="1"/>
      <w:bookmarkEnd w:id="2"/>
    </w:p>
    <w:p w:rsidR="00FA5C7F" w:rsidRDefault="00FA5C7F" w:rsidP="00FA5C7F">
      <w:pPr>
        <w:spacing w:after="0" w:line="240" w:lineRule="auto"/>
      </w:pPr>
    </w:p>
    <w:p w:rsidR="00FA5C7F" w:rsidRDefault="00FA5C7F" w:rsidP="00FA5C7F">
      <w:pPr>
        <w:spacing w:after="0" w:line="240" w:lineRule="auto"/>
        <w:jc w:val="both"/>
        <w:rPr>
          <w:rFonts w:ascii="Times New Roman" w:hAnsi="Times New Roman"/>
        </w:rPr>
      </w:pPr>
      <w:r>
        <w:rPr>
          <w:rFonts w:ascii="Times New Roman" w:hAnsi="Times New Roman"/>
        </w:rPr>
        <w:t xml:space="preserve">Salah satu proses pembelajaran dewasa adalah pembelajaran di tempat kerja yang berlaku secara formal dan tidak formal sepanjang masa menggunakan pelbagai kaedah. </w:t>
      </w:r>
      <w:proofErr w:type="gramStart"/>
      <w:r>
        <w:rPr>
          <w:rFonts w:ascii="Times New Roman" w:hAnsi="Times New Roman"/>
        </w:rPr>
        <w:t>Pembelajaran berasaskan pekerjaan sebenarnya mencakupi teknik, metodologi, dan aktiviti pembangunan staf (Mitchell et al. 2001).</w:t>
      </w:r>
      <w:proofErr w:type="gramEnd"/>
      <w:r>
        <w:rPr>
          <w:rFonts w:ascii="Times New Roman" w:hAnsi="Times New Roman"/>
        </w:rPr>
        <w:t xml:space="preserve"> Pembelajaran di tempat kerja adalah untuk meningkatkan kemahiran dalam melaksanakan tugas (Brooke &amp; Butler 1997; Mitchell et al. 2001; Ireland et al. 2002; Chadd &amp; Anderson 2005) dan mereka yang terlibat secara rutin dalam aktiviti menyelesaikan masalah di tempat kerja mengalami pengukuhan dalam pengetahuan dan perkembangan bakat (Billet, 2002, Ortenblan, 2004 dan Holton et al. 2003). </w:t>
      </w:r>
      <w:proofErr w:type="gramStart"/>
      <w:r>
        <w:rPr>
          <w:rFonts w:ascii="Times New Roman" w:hAnsi="Times New Roman"/>
        </w:rPr>
        <w:t>Kejayaan dan kegagalan pembelajaran tidak formal ditentukan oleh budaya tempat kerja (Vaughan 2000).</w:t>
      </w:r>
      <w:proofErr w:type="gramEnd"/>
      <w:r>
        <w:rPr>
          <w:rFonts w:ascii="Times New Roman" w:hAnsi="Times New Roman"/>
        </w:rPr>
        <w:t xml:space="preserve"> </w:t>
      </w:r>
      <w:proofErr w:type="gramStart"/>
      <w:r>
        <w:rPr>
          <w:rFonts w:ascii="Times New Roman" w:hAnsi="Times New Roman"/>
        </w:rPr>
        <w:t>Selain itu, kejayaan pembelajaran tidak formal juga bergantung kepada kombinasi pembelajaran terarah kendiri dan peluang pembelajaran yang wujud dalam organisasi.</w:t>
      </w:r>
      <w:proofErr w:type="gramEnd"/>
      <w:r>
        <w:rPr>
          <w:rFonts w:ascii="Times New Roman" w:hAnsi="Times New Roman"/>
        </w:rPr>
        <w:t xml:space="preserve"> </w:t>
      </w:r>
      <w:proofErr w:type="gramStart"/>
      <w:r>
        <w:rPr>
          <w:rFonts w:ascii="Times New Roman" w:hAnsi="Times New Roman"/>
        </w:rPr>
        <w:t>Pihak pengurusan memainkan peranan memupuk pembelajaran di tempat kerja (Cathon 2000; Mumtaz 2008; Withers 2002).</w:t>
      </w:r>
      <w:proofErr w:type="gramEnd"/>
      <w:r>
        <w:rPr>
          <w:rFonts w:ascii="Times New Roman" w:hAnsi="Times New Roman"/>
        </w:rPr>
        <w:t xml:space="preserve"> </w:t>
      </w:r>
      <w:proofErr w:type="gramStart"/>
      <w:r>
        <w:rPr>
          <w:rFonts w:ascii="Times New Roman" w:hAnsi="Times New Roman"/>
        </w:rPr>
        <w:t>Oleh yang demikian, pihak pengurusan perlu mewujudkan peluang pembelajaran untuk meningkatkan pengetahuan, kemahiran dan sikap staf bagi mengupayakan kapasiti sedia ada yang dapat meningkatkan kualiti organisasi keseluruhan.</w:t>
      </w:r>
      <w:proofErr w:type="gramEnd"/>
      <w:r>
        <w:rPr>
          <w:rFonts w:ascii="Times New Roman" w:hAnsi="Times New Roman"/>
        </w:rPr>
        <w:t xml:space="preserve"> </w:t>
      </w:r>
      <w:proofErr w:type="gramStart"/>
      <w:r>
        <w:rPr>
          <w:rFonts w:ascii="Times New Roman" w:hAnsi="Times New Roman"/>
        </w:rPr>
        <w:t>Dalam konteks sekolah, pengetua dan guru besar perlu menyediakan peluang dan ruang pembelajaran bagi membangunkan kapasiti guru dalam organisasi masing-masing manakala guru memupuk keinginan untuk belajar secara berterusan melalui peluang dan ruang yang ada.</w:t>
      </w:r>
      <w:proofErr w:type="gramEnd"/>
    </w:p>
    <w:p w:rsidR="00FA5C7F" w:rsidRDefault="00FA5C7F" w:rsidP="00FA5C7F">
      <w:pPr>
        <w:pStyle w:val="Normalbody"/>
        <w:spacing w:line="240" w:lineRule="auto"/>
        <w:rPr>
          <w:sz w:val="22"/>
          <w:szCs w:val="22"/>
        </w:rPr>
      </w:pPr>
    </w:p>
    <w:p w:rsidR="00FA5C7F" w:rsidRDefault="00FA5C7F" w:rsidP="00FA5C7F">
      <w:pPr>
        <w:pStyle w:val="Normalbody"/>
        <w:spacing w:line="240" w:lineRule="auto"/>
        <w:ind w:firstLine="0"/>
        <w:rPr>
          <w:sz w:val="22"/>
          <w:szCs w:val="22"/>
        </w:rPr>
      </w:pPr>
    </w:p>
    <w:p w:rsidR="00FA5C7F" w:rsidRDefault="00FA5C7F" w:rsidP="00FA5C7F">
      <w:pPr>
        <w:pStyle w:val="Heading7"/>
        <w:spacing w:before="0" w:line="240" w:lineRule="auto"/>
        <w:jc w:val="center"/>
        <w:rPr>
          <w:rFonts w:ascii="Times New Roman" w:hAnsi="Times New Roman" w:cs="Times New Roman"/>
          <w:b/>
          <w:i w:val="0"/>
          <w:color w:val="auto"/>
        </w:rPr>
      </w:pPr>
      <w:r>
        <w:rPr>
          <w:rFonts w:ascii="Times New Roman" w:hAnsi="Times New Roman" w:cs="Times New Roman"/>
          <w:b/>
          <w:i w:val="0"/>
          <w:color w:val="auto"/>
        </w:rPr>
        <w:t>Metodologi</w:t>
      </w:r>
    </w:p>
    <w:p w:rsidR="00FA5C7F" w:rsidRDefault="00FA5C7F" w:rsidP="00FA5C7F">
      <w:pPr>
        <w:spacing w:after="0" w:line="240" w:lineRule="auto"/>
        <w:rPr>
          <w:rFonts w:ascii="Times New Roman" w:hAnsi="Times New Roman"/>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Kajian kes ini melihat fenomena amalan pembelajaran dalam kalangan guru menggunakan beberapa teknik pengumpulan data.</w:t>
      </w:r>
      <w:proofErr w:type="gramEnd"/>
      <w:r>
        <w:rPr>
          <w:rFonts w:ascii="Times New Roman" w:hAnsi="Times New Roman"/>
        </w:rPr>
        <w:t xml:space="preserve"> </w:t>
      </w:r>
      <w:proofErr w:type="gramStart"/>
      <w:r>
        <w:rPr>
          <w:rFonts w:ascii="Times New Roman" w:hAnsi="Times New Roman"/>
        </w:rPr>
        <w:t>Menurut Pamela &amp; Susan (2008), kajian kualitatif adalah untuk mengkaji fenomena yang kompleks seperti individu, organisasi, hubungan dan lain-lain.</w:t>
      </w:r>
      <w:proofErr w:type="gramEnd"/>
      <w:r>
        <w:rPr>
          <w:rFonts w:ascii="Times New Roman" w:hAnsi="Times New Roman"/>
        </w:rPr>
        <w:t xml:space="preserve"> </w:t>
      </w:r>
      <w:proofErr w:type="gramStart"/>
      <w:r>
        <w:rPr>
          <w:rFonts w:ascii="Times New Roman" w:hAnsi="Times New Roman"/>
        </w:rPr>
        <w:t>Pengkaji mengumpul data melalui temu bual terhadap 28 orang subjek kajian di empat buah sekolah cemerlang.</w:t>
      </w:r>
      <w:proofErr w:type="gramEnd"/>
      <w:r>
        <w:rPr>
          <w:rFonts w:ascii="Times New Roman" w:hAnsi="Times New Roman"/>
        </w:rPr>
        <w:t xml:space="preserve"> </w:t>
      </w:r>
      <w:proofErr w:type="gramStart"/>
      <w:r>
        <w:rPr>
          <w:rFonts w:ascii="Times New Roman" w:hAnsi="Times New Roman"/>
        </w:rPr>
        <w:t>Seramai (7) tujuh orang subjek mewakili setiap kes yang terdiri daripada (6) enam orang guru daripada pelbagai latar belakang pendidikan, jawatan dan pengalaman seperti guru cemerlang, kaunselor, guru kanan mata pelajaran dan guru biasa yang berpengalaman antara (2) dua hingga 30 tahun.</w:t>
      </w:r>
      <w:proofErr w:type="gramEnd"/>
      <w:r>
        <w:rPr>
          <w:rFonts w:ascii="Times New Roman" w:hAnsi="Times New Roman"/>
        </w:rPr>
        <w:t xml:space="preserve"> </w:t>
      </w:r>
      <w:proofErr w:type="gramStart"/>
      <w:r>
        <w:rPr>
          <w:rFonts w:ascii="Times New Roman" w:hAnsi="Times New Roman"/>
        </w:rPr>
        <w:t>Temu bual secara mendalam berpandukan protokol separa struktur dilaksanakan.</w:t>
      </w:r>
      <w:proofErr w:type="gramEnd"/>
      <w:r>
        <w:rPr>
          <w:rFonts w:ascii="Times New Roman" w:hAnsi="Times New Roman"/>
        </w:rPr>
        <w:t xml:space="preserve"> </w:t>
      </w:r>
      <w:proofErr w:type="gramStart"/>
      <w:r>
        <w:rPr>
          <w:rFonts w:ascii="Times New Roman" w:hAnsi="Times New Roman"/>
        </w:rPr>
        <w:t>Data temu bual yang telah ditranskrip dianalisis menggunakan perisian Nvivo 8 membantu pengkaji mengendalikan data dan menyusun kumpulan tema dan sub-tema.</w:t>
      </w:r>
      <w:proofErr w:type="gramEnd"/>
      <w:r>
        <w:rPr>
          <w:rFonts w:ascii="Times New Roman" w:hAnsi="Times New Roman"/>
        </w:rPr>
        <w:t xml:space="preserve">  </w:t>
      </w:r>
      <w:proofErr w:type="gramStart"/>
      <w:r>
        <w:rPr>
          <w:rFonts w:ascii="Times New Roman" w:hAnsi="Times New Roman"/>
        </w:rPr>
        <w:t>Selain temu bual, data dikumpul menggunakan kaedah pemerhatian dan analisis dokumen.</w:t>
      </w:r>
      <w:proofErr w:type="gramEnd"/>
      <w:r>
        <w:rPr>
          <w:rFonts w:ascii="Times New Roman" w:hAnsi="Times New Roman"/>
        </w:rPr>
        <w:t xml:space="preserve"> </w:t>
      </w:r>
      <w:proofErr w:type="gramStart"/>
      <w:r>
        <w:rPr>
          <w:rFonts w:ascii="Times New Roman" w:hAnsi="Times New Roman"/>
        </w:rPr>
        <w:t>Ketiga-tiga teknik ini mampu menghuraikan ketidakjelasan atau menampung sebarang kekurangan serta saling lengkap-melengkapi (Izham &amp; Sufean 2009) untuk tujuan pengesahan dan kebolehpercayaan data yang dikumpul.</w:t>
      </w:r>
      <w:proofErr w:type="gramEnd"/>
    </w:p>
    <w:p w:rsidR="00FA5C7F" w:rsidRDefault="00FA5C7F" w:rsidP="00FA5C7F">
      <w:pPr>
        <w:pStyle w:val="Heading7"/>
        <w:spacing w:before="0" w:line="240" w:lineRule="auto"/>
        <w:jc w:val="center"/>
        <w:rPr>
          <w:rFonts w:ascii="Times New Roman" w:hAnsi="Times New Roman" w:cs="Times New Roman"/>
          <w:b/>
          <w:i w:val="0"/>
          <w:color w:val="auto"/>
        </w:rPr>
      </w:pPr>
    </w:p>
    <w:p w:rsidR="00FA5C7F" w:rsidRDefault="00FA5C7F" w:rsidP="00FA5C7F">
      <w:pPr>
        <w:pStyle w:val="Heading7"/>
        <w:spacing w:before="0" w:line="240" w:lineRule="auto"/>
        <w:jc w:val="center"/>
        <w:rPr>
          <w:rFonts w:ascii="Times New Roman" w:hAnsi="Times New Roman" w:cs="Times New Roman"/>
          <w:b/>
          <w:i w:val="0"/>
          <w:color w:val="auto"/>
        </w:rPr>
      </w:pPr>
    </w:p>
    <w:p w:rsidR="00FA5C7F" w:rsidRDefault="00FA5C7F" w:rsidP="00FA5C7F">
      <w:pPr>
        <w:pStyle w:val="Heading7"/>
        <w:spacing w:before="0" w:line="240" w:lineRule="auto"/>
        <w:jc w:val="center"/>
        <w:rPr>
          <w:rFonts w:ascii="Times New Roman" w:hAnsi="Times New Roman" w:cs="Times New Roman"/>
          <w:b/>
          <w:i w:val="0"/>
          <w:color w:val="auto"/>
        </w:rPr>
      </w:pPr>
      <w:r>
        <w:rPr>
          <w:rFonts w:ascii="Times New Roman" w:hAnsi="Times New Roman" w:cs="Times New Roman"/>
          <w:b/>
          <w:i w:val="0"/>
          <w:color w:val="auto"/>
        </w:rPr>
        <w:t>Dapatan Kajian</w:t>
      </w:r>
    </w:p>
    <w:p w:rsidR="00FA5C7F" w:rsidRDefault="00FA5C7F" w:rsidP="00FA5C7F">
      <w:pPr>
        <w:spacing w:after="0" w:line="240" w:lineRule="auto"/>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Hasil kajian mendapati semua guru sedar bahawa mereka bukan lagi sumber utama pengetahuan kepada murid.</w:t>
      </w:r>
      <w:proofErr w:type="gramEnd"/>
      <w:r>
        <w:rPr>
          <w:rFonts w:ascii="Times New Roman" w:hAnsi="Times New Roman"/>
        </w:rPr>
        <w:t xml:space="preserve"> </w:t>
      </w:r>
      <w:proofErr w:type="gramStart"/>
      <w:r>
        <w:rPr>
          <w:rFonts w:ascii="Times New Roman" w:hAnsi="Times New Roman"/>
        </w:rPr>
        <w:t>Peranan mereka telah berubah maka mereka perlu menerokai ilmu berkaitan mata pelajaran dan pedagogi terkini kerana perlu berhadapan dengan murid-murid cemerlang yang mampu memperoleh pelbagai ilmu dan maklumat melalui Internet.</w:t>
      </w:r>
      <w:proofErr w:type="gramEnd"/>
      <w:r>
        <w:rPr>
          <w:rFonts w:ascii="Times New Roman" w:hAnsi="Times New Roman"/>
        </w:rPr>
        <w:t xml:space="preserve"> </w:t>
      </w:r>
      <w:proofErr w:type="gramStart"/>
      <w:r>
        <w:rPr>
          <w:rFonts w:ascii="Times New Roman" w:hAnsi="Times New Roman"/>
        </w:rPr>
        <w:t>Kajian mendapati cabaran utama guru kini adalah berhadapan dengan murid yang mengajukan persoalan-persoalan di luar sukatan pelajaran dan buku teks.</w:t>
      </w:r>
      <w:proofErr w:type="gramEnd"/>
      <w:r>
        <w:rPr>
          <w:rFonts w:ascii="Times New Roman" w:hAnsi="Times New Roman"/>
        </w:rPr>
        <w:t xml:space="preserve">  Selain pengajaran dan pembelajaran dalam kelas, guru juga terlibat dengan pelbagai </w:t>
      </w:r>
      <w:proofErr w:type="gramStart"/>
      <w:r>
        <w:rPr>
          <w:rFonts w:ascii="Times New Roman" w:hAnsi="Times New Roman"/>
        </w:rPr>
        <w:t>tugas  seperti</w:t>
      </w:r>
      <w:proofErr w:type="gramEnd"/>
      <w:r>
        <w:rPr>
          <w:rFonts w:ascii="Times New Roman" w:hAnsi="Times New Roman"/>
        </w:rPr>
        <w:t xml:space="preserve"> mengendalikan aktiviti kokurikulum dan tugas-tugas khas. Ini bermakna guru juga perlu memperluaskan skop belajar seperti kemahiran menyediakan </w:t>
      </w:r>
      <w:proofErr w:type="gramStart"/>
      <w:r>
        <w:rPr>
          <w:rFonts w:ascii="Times New Roman" w:hAnsi="Times New Roman"/>
        </w:rPr>
        <w:t>surat</w:t>
      </w:r>
      <w:proofErr w:type="gramEnd"/>
      <w:r>
        <w:rPr>
          <w:rFonts w:ascii="Times New Roman" w:hAnsi="Times New Roman"/>
        </w:rPr>
        <w:t xml:space="preserve">, mengendalikan akaun persatuan dan mengetahui protokol untuk mengendalikan majlis. Kajian mendapati guru-guru yang komited dalam melaksanakan tugas mereka </w:t>
      </w:r>
      <w:proofErr w:type="gramStart"/>
      <w:r>
        <w:rPr>
          <w:rFonts w:ascii="Times New Roman" w:hAnsi="Times New Roman"/>
        </w:rPr>
        <w:t>akan</w:t>
      </w:r>
      <w:proofErr w:type="gramEnd"/>
      <w:r>
        <w:rPr>
          <w:rFonts w:ascii="Times New Roman" w:hAnsi="Times New Roman"/>
        </w:rPr>
        <w:t xml:space="preserve"> mencari dan melengkapkan diri dengan ilmu dan kemahiran-kemahiran berkenaan.</w:t>
      </w:r>
    </w:p>
    <w:p w:rsidR="00FA5C7F" w:rsidRDefault="00FA5C7F" w:rsidP="00FA5C7F">
      <w:pPr>
        <w:spacing w:after="0" w:line="240" w:lineRule="auto"/>
        <w:jc w:val="both"/>
        <w:rPr>
          <w:rFonts w:ascii="Times New Roman" w:hAnsi="Times New Roman"/>
        </w:rPr>
      </w:pPr>
    </w:p>
    <w:p w:rsidR="00FA5C7F" w:rsidRDefault="00FA5C7F" w:rsidP="00FA5C7F">
      <w:pPr>
        <w:pStyle w:val="NormalWeb"/>
        <w:spacing w:before="0" w:beforeAutospacing="0" w:after="0" w:afterAutospacing="0"/>
        <w:jc w:val="both"/>
        <w:rPr>
          <w:sz w:val="22"/>
          <w:szCs w:val="22"/>
        </w:rPr>
      </w:pPr>
      <w:r>
        <w:rPr>
          <w:sz w:val="22"/>
          <w:szCs w:val="22"/>
        </w:rPr>
        <w:tab/>
        <w:t xml:space="preserve">Pembelajaran dewasa merupakan interaksi </w:t>
      </w:r>
      <w:proofErr w:type="gramStart"/>
      <w:r>
        <w:rPr>
          <w:sz w:val="22"/>
          <w:szCs w:val="22"/>
        </w:rPr>
        <w:t>kognitif  yang</w:t>
      </w:r>
      <w:proofErr w:type="gramEnd"/>
      <w:r>
        <w:rPr>
          <w:sz w:val="22"/>
          <w:szCs w:val="22"/>
        </w:rPr>
        <w:t xml:space="preserve"> dipengaruhi oleh faktor lain seperti emosi, imaginasi dan persekitaran dalam memproses maklumat baharu mengikut konteks. </w:t>
      </w:r>
      <w:proofErr w:type="gramStart"/>
      <w:r>
        <w:rPr>
          <w:sz w:val="22"/>
          <w:szCs w:val="22"/>
        </w:rPr>
        <w:t>Oleh itu, guru sebagai pelajar dewasa, belajar bukan sekadar mendapatkan maklumat tetapi mentafsir dan membina makna sesuatu yang dipelajari.</w:t>
      </w:r>
      <w:proofErr w:type="gramEnd"/>
      <w:r>
        <w:rPr>
          <w:sz w:val="22"/>
          <w:szCs w:val="22"/>
        </w:rPr>
        <w:t xml:space="preserve"> Ini </w:t>
      </w:r>
      <w:proofErr w:type="gramStart"/>
      <w:r>
        <w:rPr>
          <w:sz w:val="22"/>
          <w:szCs w:val="22"/>
        </w:rPr>
        <w:t>akan</w:t>
      </w:r>
      <w:proofErr w:type="gramEnd"/>
      <w:r>
        <w:rPr>
          <w:sz w:val="22"/>
          <w:szCs w:val="22"/>
        </w:rPr>
        <w:t xml:space="preserve"> meningkatkan pengetahuan dan kemahiran mereka. Kajian mendapati terdapat tiga proses pembelajaran dalam organisasi pembelajaran iaitu memperoleh atau menaakul ilmu, berkongsi ilmu dan mengaplikasikan ilmu yang melibatkan peringkat individu, berkumpulan dan organisasi.</w:t>
      </w:r>
    </w:p>
    <w:p w:rsidR="00FA5C7F" w:rsidRDefault="00FA5C7F" w:rsidP="00FA5C7F">
      <w:pPr>
        <w:pStyle w:val="NormalWeb"/>
        <w:spacing w:before="0" w:beforeAutospacing="0" w:after="0" w:afterAutospacing="0"/>
        <w:jc w:val="both"/>
        <w:rPr>
          <w:sz w:val="22"/>
          <w:szCs w:val="22"/>
        </w:rPr>
      </w:pPr>
    </w:p>
    <w:p w:rsidR="00FA5C7F" w:rsidRDefault="00FA5C7F" w:rsidP="00FA5C7F">
      <w:pPr>
        <w:pStyle w:val="NormalWeb"/>
        <w:numPr>
          <w:ilvl w:val="0"/>
          <w:numId w:val="3"/>
        </w:numPr>
        <w:spacing w:before="0" w:beforeAutospacing="0" w:after="0" w:afterAutospacing="0"/>
        <w:ind w:left="426" w:hanging="426"/>
        <w:jc w:val="both"/>
        <w:rPr>
          <w:b/>
          <w:sz w:val="22"/>
          <w:szCs w:val="22"/>
        </w:rPr>
      </w:pPr>
      <w:r>
        <w:rPr>
          <w:b/>
          <w:sz w:val="22"/>
          <w:szCs w:val="22"/>
        </w:rPr>
        <w:t>Pembelajaran di peringkat individu</w:t>
      </w:r>
    </w:p>
    <w:p w:rsidR="00FA5C7F" w:rsidRDefault="00FA5C7F" w:rsidP="00FA5C7F">
      <w:pPr>
        <w:pStyle w:val="NormalWeb"/>
        <w:spacing w:before="0" w:beforeAutospacing="0" w:after="0" w:afterAutospacing="0"/>
        <w:ind w:left="426"/>
        <w:jc w:val="both"/>
        <w:rPr>
          <w:b/>
          <w:sz w:val="22"/>
          <w:szCs w:val="22"/>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Hasil kajian ini menunjukkan terdapat pelbagai kaedah yang diamalkan oleh guru untuk memperoleh ilmu dan kemahiran berasaskan arahan kendiri mengikut keperluan masing-masing.</w:t>
      </w:r>
      <w:proofErr w:type="gramEnd"/>
      <w:r>
        <w:rPr>
          <w:rFonts w:ascii="Times New Roman" w:hAnsi="Times New Roman"/>
        </w:rPr>
        <w:t xml:space="preserve"> Keseluruhan kajian ini menunjukkan pembelajaran guru secara individu melibatkan: (i) pembelajaran aktif: guru terlibat secara langsung semasa pembelajaran; (ii) pembelajaran pasif: guru hanya menerima dan menyerap daripada satu pihak lain; dan (iii) pembelajaran formal: guru mengikuti program dirancang untuk tujuan tertentu. </w:t>
      </w:r>
    </w:p>
    <w:p w:rsidR="00FA5C7F" w:rsidRDefault="00FA5C7F" w:rsidP="00FA5C7F">
      <w:pPr>
        <w:spacing w:after="0" w:line="240" w:lineRule="auto"/>
        <w:rPr>
          <w:rFonts w:ascii="Times New Roman" w:hAnsi="Times New Roman"/>
          <w:i/>
        </w:rPr>
      </w:pPr>
    </w:p>
    <w:p w:rsidR="00FA5C7F" w:rsidRDefault="00FA5C7F" w:rsidP="00FA5C7F">
      <w:pPr>
        <w:spacing w:after="0" w:line="240" w:lineRule="auto"/>
        <w:rPr>
          <w:rFonts w:ascii="Times New Roman" w:eastAsiaTheme="majorEastAsia" w:hAnsi="Times New Roman"/>
          <w:iCs/>
          <w:color w:val="404040" w:themeColor="text1" w:themeTint="BF"/>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3013075</wp:posOffset>
                </wp:positionH>
                <wp:positionV relativeFrom="paragraph">
                  <wp:posOffset>282575</wp:posOffset>
                </wp:positionV>
                <wp:extent cx="2935605" cy="2712720"/>
                <wp:effectExtent l="0" t="0" r="17145" b="1143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2712720"/>
                        </a:xfrm>
                        <a:prstGeom prst="rect">
                          <a:avLst/>
                        </a:prstGeom>
                        <a:solidFill>
                          <a:srgbClr val="FFFFFF"/>
                        </a:solidFill>
                        <a:ln w="9525">
                          <a:solidFill>
                            <a:srgbClr val="000000"/>
                          </a:solidFill>
                          <a:miter lim="800000"/>
                          <a:headEnd/>
                          <a:tailEnd/>
                        </a:ln>
                      </wps:spPr>
                      <wps:txbx>
                        <w:txbxContent>
                          <w:p w:rsidR="00FA5C7F" w:rsidRDefault="00FA5C7F" w:rsidP="00FA5C7F">
                            <w:r>
                              <w:rPr>
                                <w:rFonts w:cs="Calibri"/>
                                <w:noProof/>
                                <w:sz w:val="20"/>
                                <w:szCs w:val="20"/>
                                <w:lang w:val="en-MY" w:eastAsia="zh-CN"/>
                              </w:rPr>
                              <w:drawing>
                                <wp:inline distT="0" distB="0" distL="0" distR="0" wp14:anchorId="39760BF4" wp14:editId="00B55494">
                                  <wp:extent cx="2743200" cy="2609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6098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42" type="#_x0000_t202" style="position:absolute;margin-left:237.25pt;margin-top:22.25pt;width:231.15pt;height:213.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">
                <v:textbox>
                  <w:txbxContent>
                    <w:p w:rsidR="00FA5C7F" w:rsidRDefault="00FA5C7F" w:rsidP="00FA5C7F">
                      <w:r>
                        <w:rPr>
                          <w:rFonts w:cs="Calibri"/>
                          <w:noProof/>
                          <w:sz w:val="20"/>
                          <w:szCs w:val="20"/>
                          <w:lang w:val="en-MY" w:eastAsia="zh-CN"/>
                        </w:rPr>
                        <w:drawing>
                          <wp:inline distT="0" distB="0" distL="0" distR="0" wp14:anchorId="39760BF4" wp14:editId="00B55494">
                            <wp:extent cx="2743200" cy="2609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609850"/>
                                    </a:xfrm>
                                    <a:prstGeom prst="rect">
                                      <a:avLst/>
                                    </a:prstGeom>
                                    <a:noFill/>
                                    <a:ln>
                                      <a:noFill/>
                                    </a:ln>
                                  </pic:spPr>
                                </pic:pic>
                              </a:graphicData>
                            </a:graphic>
                          </wp:inline>
                        </w:drawing>
                      </w:r>
                    </w:p>
                  </w:txbxContent>
                </v:textbox>
              </v:shape>
            </w:pict>
          </mc:Fallback>
        </mc:AlternateContent>
      </w:r>
      <w:r>
        <w:rPr>
          <w:rFonts w:ascii="Times New Roman" w:hAnsi="Times New Roman"/>
        </w:rPr>
        <w:t>Jadual 1</w:t>
      </w:r>
    </w:p>
    <w:p w:rsidR="00FA5C7F" w:rsidRDefault="00FA5C7F" w:rsidP="00FA5C7F">
      <w:pPr>
        <w:spacing w:after="0" w:line="240" w:lineRule="auto"/>
        <w:rPr>
          <w:rFonts w:ascii="Times New Roman" w:hAnsi="Times New Roman"/>
        </w:rPr>
      </w:pPr>
    </w:p>
    <w:p w:rsidR="00FA5C7F" w:rsidRDefault="00FA5C7F" w:rsidP="00FA5C7F">
      <w:pPr>
        <w:pStyle w:val="Heading7"/>
        <w:spacing w:before="0" w:line="240" w:lineRule="auto"/>
        <w:rPr>
          <w:rFonts w:ascii="Times New Roman" w:hAnsi="Times New Roman" w:cs="Times New Roman"/>
          <w:b/>
          <w:bCs/>
          <w:i w:val="0"/>
        </w:rPr>
      </w:pPr>
      <w:r>
        <w:rPr>
          <w:rFonts w:ascii="Times New Roman" w:hAnsi="Times New Roman" w:cs="Times New Roman"/>
          <w:bCs/>
        </w:rPr>
        <w:t>Teknik pembelajaran individu</w:t>
      </w:r>
    </w:p>
    <w:p w:rsidR="00FA5C7F" w:rsidRDefault="00FA5C7F" w:rsidP="00FA5C7F">
      <w:pPr>
        <w:spacing w:after="0" w:line="240" w:lineRule="auto"/>
        <w:rPr>
          <w:rFonts w:ascii="Times New Roman" w:hAnsi="Times New Roman"/>
        </w:rPr>
      </w:pPr>
    </w:p>
    <w:tbl>
      <w:tblPr>
        <w:tblW w:w="3826" w:type="dxa"/>
        <w:tblInd w:w="288" w:type="dxa"/>
        <w:tblLook w:val="04A0" w:firstRow="1" w:lastRow="0" w:firstColumn="1" w:lastColumn="0" w:noHBand="0" w:noVBand="1"/>
      </w:tblPr>
      <w:tblGrid>
        <w:gridCol w:w="2430"/>
        <w:gridCol w:w="828"/>
        <w:gridCol w:w="962"/>
      </w:tblGrid>
      <w:tr w:rsidR="00FA5C7F">
        <w:trPr>
          <w:trHeight w:val="20"/>
        </w:trPr>
        <w:tc>
          <w:tcPr>
            <w:tcW w:w="2430" w:type="dxa"/>
            <w:tcBorders>
              <w:top w:val="single" w:sz="4" w:space="0" w:color="auto"/>
              <w:left w:val="nil"/>
              <w:bottom w:val="single" w:sz="4" w:space="0" w:color="auto"/>
              <w:right w:val="nil"/>
            </w:tcBorders>
            <w:noWrap/>
            <w:vAlign w:val="center"/>
            <w:hideMark/>
          </w:tcPr>
          <w:p w:rsidR="00FA5C7F" w:rsidRDefault="00FA5C7F">
            <w:pPr>
              <w:spacing w:after="0" w:line="240" w:lineRule="auto"/>
              <w:jc w:val="center"/>
              <w:rPr>
                <w:rFonts w:ascii="Times New Roman" w:hAnsi="Times New Roman"/>
                <w:color w:val="000000"/>
              </w:rPr>
            </w:pPr>
            <w:r>
              <w:rPr>
                <w:rFonts w:ascii="Times New Roman" w:hAnsi="Times New Roman"/>
                <w:color w:val="000000"/>
              </w:rPr>
              <w:t>PB/PI/</w:t>
            </w:r>
          </w:p>
        </w:tc>
        <w:tc>
          <w:tcPr>
            <w:tcW w:w="502" w:type="dxa"/>
            <w:tcBorders>
              <w:top w:val="single" w:sz="4" w:space="0" w:color="auto"/>
              <w:left w:val="nil"/>
              <w:bottom w:val="single" w:sz="4" w:space="0" w:color="auto"/>
              <w:right w:val="nil"/>
            </w:tcBorders>
            <w:noWrap/>
            <w:vAlign w:val="center"/>
            <w:hideMark/>
          </w:tcPr>
          <w:p w:rsidR="00FA5C7F" w:rsidRDefault="00FA5C7F">
            <w:pPr>
              <w:spacing w:after="0" w:line="240" w:lineRule="auto"/>
              <w:jc w:val="center"/>
              <w:rPr>
                <w:rFonts w:ascii="Times New Roman" w:hAnsi="Times New Roman"/>
                <w:color w:val="000000"/>
              </w:rPr>
            </w:pPr>
            <w:r>
              <w:rPr>
                <w:rFonts w:ascii="Times New Roman" w:hAnsi="Times New Roman"/>
                <w:color w:val="000000"/>
              </w:rPr>
              <w:t>Bil Subjek</w:t>
            </w:r>
          </w:p>
        </w:tc>
        <w:tc>
          <w:tcPr>
            <w:tcW w:w="894" w:type="dxa"/>
            <w:tcBorders>
              <w:top w:val="single" w:sz="4" w:space="0" w:color="auto"/>
              <w:left w:val="nil"/>
              <w:bottom w:val="single" w:sz="4" w:space="0" w:color="auto"/>
              <w:right w:val="nil"/>
            </w:tcBorders>
            <w:noWrap/>
            <w:vAlign w:val="center"/>
            <w:hideMark/>
          </w:tcPr>
          <w:p w:rsidR="00FA5C7F" w:rsidRDefault="00FA5C7F">
            <w:pPr>
              <w:spacing w:after="0" w:line="240" w:lineRule="auto"/>
              <w:jc w:val="center"/>
              <w:rPr>
                <w:rFonts w:ascii="Times New Roman" w:hAnsi="Times New Roman"/>
                <w:color w:val="000000"/>
              </w:rPr>
            </w:pPr>
            <w:r>
              <w:rPr>
                <w:rFonts w:ascii="Times New Roman" w:hAnsi="Times New Roman"/>
                <w:color w:val="000000"/>
              </w:rPr>
              <w:t>Bil Rujukan</w:t>
            </w:r>
          </w:p>
        </w:tc>
      </w:tr>
      <w:tr w:rsidR="00FA5C7F">
        <w:trPr>
          <w:trHeight w:val="20"/>
        </w:trPr>
        <w:tc>
          <w:tcPr>
            <w:tcW w:w="2430" w:type="dxa"/>
            <w:tcBorders>
              <w:top w:val="single" w:sz="4" w:space="0" w:color="auto"/>
              <w:left w:val="nil"/>
              <w:bottom w:val="nil"/>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Aml (amali dan aktiviti)</w:t>
            </w:r>
          </w:p>
        </w:tc>
        <w:tc>
          <w:tcPr>
            <w:tcW w:w="502" w:type="dxa"/>
            <w:tcBorders>
              <w:top w:val="single" w:sz="4" w:space="0" w:color="auto"/>
              <w:left w:val="nil"/>
              <w:bottom w:val="nil"/>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18</w:t>
            </w:r>
          </w:p>
        </w:tc>
        <w:tc>
          <w:tcPr>
            <w:tcW w:w="894" w:type="dxa"/>
            <w:tcBorders>
              <w:top w:val="single" w:sz="4" w:space="0" w:color="auto"/>
              <w:left w:val="nil"/>
              <w:bottom w:val="nil"/>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32</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Exp (pengalaman)</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16</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32</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Kj (buat kajian)</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15</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19</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Ks (bel dari kesilapan)</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14</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21</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Pmh (pemerhatian)</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14</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25</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Pmt (menganalisa)</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14</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21</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Ref (refleksi)</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19</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35</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Bc (membaca)</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18</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32</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Cer (ceramah)</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13</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13</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Int (Internet)</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22</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28</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Kul (Kuliah)</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7</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12</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Kur (kursus)</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20</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49</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Lwt (lawatan)</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19</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1048385</wp:posOffset>
                      </wp:positionH>
                      <wp:positionV relativeFrom="paragraph">
                        <wp:posOffset>147955</wp:posOffset>
                      </wp:positionV>
                      <wp:extent cx="2388870" cy="249555"/>
                      <wp:effectExtent l="0" t="0" r="0" b="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249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rPr>
                                      <w:rFonts w:ascii="Times New Roman" w:hAnsi="Times New Roman"/>
                                    </w:rPr>
                                  </w:pPr>
                                  <w:proofErr w:type="gramStart"/>
                                  <w:r>
                                    <w:rPr>
                                      <w:rFonts w:ascii="Times New Roman" w:hAnsi="Times New Roman"/>
                                      <w:i/>
                                    </w:rPr>
                                    <w:t>Rajah 2.</w:t>
                                  </w:r>
                                  <w:proofErr w:type="gramEnd"/>
                                  <w:r>
                                    <w:rPr>
                                      <w:rFonts w:ascii="Times New Roman" w:hAnsi="Times New Roman"/>
                                    </w:rPr>
                                    <w:t xml:space="preserve"> Pola pembelajaran individu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3" type="#_x0000_t202" style="position:absolute;left:0;text-align:left;margin-left:82.55pt;margin-top:11.65pt;width:188.1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" stroked="f">
                      <v:textbox>
                        <w:txbxContent>
                          <w:p w:rsidR="00FA5C7F" w:rsidRDefault="00FA5C7F" w:rsidP="00FA5C7F">
                            <w:pPr>
                              <w:rPr>
                                <w:rFonts w:ascii="Times New Roman" w:hAnsi="Times New Roman"/>
                              </w:rPr>
                            </w:pPr>
                            <w:proofErr w:type="gramStart"/>
                            <w:r>
                              <w:rPr>
                                <w:rFonts w:ascii="Times New Roman" w:hAnsi="Times New Roman"/>
                                <w:i/>
                              </w:rPr>
                              <w:t>Rajah 2.</w:t>
                            </w:r>
                            <w:proofErr w:type="gramEnd"/>
                            <w:r>
                              <w:rPr>
                                <w:rFonts w:ascii="Times New Roman" w:hAnsi="Times New Roman"/>
                              </w:rPr>
                              <w:t xml:space="preserve"> Pola pembelajaran individu</w:t>
                            </w:r>
                          </w:p>
                        </w:txbxContent>
                      </v:textbox>
                    </v:shape>
                  </w:pict>
                </mc:Fallback>
              </mc:AlternateContent>
            </w:r>
            <w:r>
              <w:rPr>
                <w:rFonts w:ascii="Times New Roman" w:hAnsi="Times New Roman"/>
                <w:color w:val="000000"/>
              </w:rPr>
              <w:t>23</w:t>
            </w:r>
          </w:p>
        </w:tc>
      </w:tr>
      <w:tr w:rsidR="00FA5C7F">
        <w:trPr>
          <w:trHeight w:val="20"/>
        </w:trPr>
        <w:tc>
          <w:tcPr>
            <w:tcW w:w="2430"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Sem (hadir seminar)</w:t>
            </w:r>
          </w:p>
        </w:tc>
        <w:tc>
          <w:tcPr>
            <w:tcW w:w="502"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9</w:t>
            </w:r>
          </w:p>
        </w:tc>
        <w:tc>
          <w:tcPr>
            <w:tcW w:w="894" w:type="dxa"/>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13</w:t>
            </w:r>
          </w:p>
        </w:tc>
      </w:tr>
      <w:tr w:rsidR="00FA5C7F">
        <w:trPr>
          <w:trHeight w:val="20"/>
        </w:trPr>
        <w:tc>
          <w:tcPr>
            <w:tcW w:w="2430" w:type="dxa"/>
            <w:tcBorders>
              <w:top w:val="nil"/>
              <w:left w:val="nil"/>
              <w:bottom w:val="single" w:sz="4" w:space="0" w:color="auto"/>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 xml:space="preserve"> Tk (taklimat)</w:t>
            </w:r>
          </w:p>
        </w:tc>
        <w:tc>
          <w:tcPr>
            <w:tcW w:w="502" w:type="dxa"/>
            <w:tcBorders>
              <w:top w:val="nil"/>
              <w:left w:val="nil"/>
              <w:bottom w:val="single" w:sz="4" w:space="0" w:color="auto"/>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5</w:t>
            </w:r>
          </w:p>
        </w:tc>
        <w:tc>
          <w:tcPr>
            <w:tcW w:w="894" w:type="dxa"/>
            <w:tcBorders>
              <w:top w:val="nil"/>
              <w:left w:val="nil"/>
              <w:bottom w:val="single" w:sz="4" w:space="0" w:color="auto"/>
              <w:right w:val="nil"/>
            </w:tcBorders>
            <w:noWrap/>
            <w:vAlign w:val="center"/>
            <w:hideMark/>
          </w:tcPr>
          <w:p w:rsidR="00FA5C7F" w:rsidRDefault="00FA5C7F">
            <w:pPr>
              <w:spacing w:after="0" w:line="240" w:lineRule="auto"/>
              <w:jc w:val="center"/>
              <w:outlineLvl w:val="2"/>
              <w:rPr>
                <w:rFonts w:ascii="Times New Roman" w:hAnsi="Times New Roman"/>
                <w:color w:val="000000"/>
              </w:rPr>
            </w:pPr>
            <w:r>
              <w:rPr>
                <w:rFonts w:ascii="Times New Roman" w:hAnsi="Times New Roman"/>
                <w:color w:val="000000"/>
              </w:rPr>
              <w:t>5</w:t>
            </w:r>
          </w:p>
        </w:tc>
      </w:tr>
    </w:tbl>
    <w:p w:rsidR="00FA5C7F" w:rsidRDefault="00FA5C7F" w:rsidP="00FA5C7F">
      <w:pPr>
        <w:spacing w:after="0" w:line="240" w:lineRule="auto"/>
        <w:rPr>
          <w:rFonts w:ascii="Times New Roman" w:hAnsi="Times New Roman"/>
        </w:rPr>
      </w:pP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Jadual 1 menunjukkan kebanyakan guru meningkatkan pengetahuan dan kemahiran di peringkat pembelajaran individu melalui Internet sebagai rujukan bahan bacaan.</w:t>
      </w:r>
      <w:proofErr w:type="gramEnd"/>
      <w:r>
        <w:rPr>
          <w:rFonts w:ascii="Times New Roman" w:hAnsi="Times New Roman"/>
        </w:rPr>
        <w:t xml:space="preserve"> Mereka juga menjadikan refleksi sebagai panduan untuk mempertingkatkan kemahiran dan pengetahuan melalui proses muhasabah diri terutama proses pembelajaran dan pengajaran. </w:t>
      </w:r>
      <w:proofErr w:type="gramStart"/>
      <w:r>
        <w:rPr>
          <w:rFonts w:ascii="Times New Roman" w:hAnsi="Times New Roman"/>
        </w:rPr>
        <w:t>Kebanyakan guru lebih cenderung untuk belajar melalui amali yang menghasilkan pengalaman bermakna.</w:t>
      </w:r>
      <w:proofErr w:type="gramEnd"/>
      <w:r>
        <w:rPr>
          <w:rFonts w:ascii="Times New Roman" w:hAnsi="Times New Roman"/>
        </w:rPr>
        <w:t xml:space="preserve"> </w:t>
      </w:r>
      <w:proofErr w:type="gramStart"/>
      <w:r>
        <w:rPr>
          <w:rFonts w:ascii="Times New Roman" w:hAnsi="Times New Roman"/>
        </w:rPr>
        <w:t>Oleh yang demikian.</w:t>
      </w:r>
      <w:proofErr w:type="gramEnd"/>
      <w:r>
        <w:rPr>
          <w:rFonts w:ascii="Times New Roman" w:hAnsi="Times New Roman"/>
        </w:rPr>
        <w:t xml:space="preserve"> Secara keseluruhan pembelajaran aktif yang banyak diamalkan oleh guru meliputi pembelajaran secara kontekstual, eksperimental, pengalaman dan inkuiri seperti mendapatkan maklumat melalui Internet, melaksanakan amali atau aktiviti, belajar melalui pengalaman, membuat refleksi dan pemerhatian, belajar daripada kesilapan, membuat kajian dan lawatan berasaskan arahan kendiri. </w:t>
      </w:r>
      <w:proofErr w:type="gramStart"/>
      <w:r>
        <w:rPr>
          <w:rFonts w:ascii="Times New Roman" w:hAnsi="Times New Roman"/>
        </w:rPr>
        <w:t>Keseluruhan kebanyakan guru dalam kajian ini menghadiri kursus secara formal atas arahan untuk meningkatkan ilmu anjuran Kementerian Pendidikan Malaysia (KPM), Jabatan Pendidikan Negeri (JPN) atau Pejabat Pendidikan Daerah (PPD).</w:t>
      </w:r>
      <w:proofErr w:type="gramEnd"/>
      <w:r>
        <w:rPr>
          <w:rFonts w:ascii="Times New Roman" w:hAnsi="Times New Roman"/>
        </w:rPr>
        <w:t xml:space="preserve"> Namun, hasil temu bual menunjukkan guru-guru sentiasa meningkatkan ilmu dan kemahiran berasaskan arahan kendiri, inkuiri dan latihan untuk penambahbaikan dalam tugas PdP atau tugas </w:t>
      </w:r>
      <w:proofErr w:type="gramStart"/>
      <w:r>
        <w:rPr>
          <w:rFonts w:ascii="Times New Roman" w:hAnsi="Times New Roman"/>
        </w:rPr>
        <w:t>lain</w:t>
      </w:r>
      <w:proofErr w:type="gramEnd"/>
      <w:r>
        <w:rPr>
          <w:rFonts w:ascii="Times New Roman" w:hAnsi="Times New Roman"/>
        </w:rPr>
        <w:t xml:space="preserve"> yang mereka laksanakan. </w:t>
      </w:r>
    </w:p>
    <w:p w:rsidR="00FA5C7F" w:rsidRDefault="00FA5C7F" w:rsidP="00FA5C7F">
      <w:pPr>
        <w:spacing w:after="0" w:line="240" w:lineRule="auto"/>
        <w:jc w:val="both"/>
        <w:rPr>
          <w:rFonts w:ascii="Times New Roman" w:hAnsi="Times New Roman"/>
        </w:rPr>
      </w:pPr>
    </w:p>
    <w:p w:rsidR="00FA5C7F" w:rsidRDefault="00FA5C7F" w:rsidP="00FA5C7F">
      <w:pPr>
        <w:pStyle w:val="Title"/>
        <w:ind w:left="426" w:right="521"/>
        <w:jc w:val="left"/>
        <w:rPr>
          <w:rFonts w:ascii="Times New Roman" w:hAnsi="Times New Roman"/>
          <w:b w:val="0"/>
          <w:color w:val="auto"/>
          <w:sz w:val="22"/>
          <w:szCs w:val="22"/>
        </w:rPr>
      </w:pPr>
      <w:proofErr w:type="gramStart"/>
      <w:r>
        <w:rPr>
          <w:rFonts w:ascii="Times New Roman" w:hAnsi="Times New Roman"/>
          <w:b w:val="0"/>
          <w:color w:val="auto"/>
          <w:sz w:val="22"/>
          <w:szCs w:val="22"/>
        </w:rPr>
        <w:t>“ Program</w:t>
      </w:r>
      <w:proofErr w:type="gramEnd"/>
      <w:r>
        <w:rPr>
          <w:rFonts w:ascii="Times New Roman" w:hAnsi="Times New Roman"/>
          <w:b w:val="0"/>
          <w:color w:val="auto"/>
          <w:sz w:val="22"/>
          <w:szCs w:val="22"/>
        </w:rPr>
        <w:t xml:space="preserve"> LADAP ini banyak bantu guru dalam segala bidang bergantung pada tajuk. </w:t>
      </w:r>
      <w:proofErr w:type="gramStart"/>
      <w:r>
        <w:rPr>
          <w:rFonts w:ascii="Times New Roman" w:hAnsi="Times New Roman"/>
          <w:b w:val="0"/>
          <w:color w:val="auto"/>
          <w:sz w:val="22"/>
          <w:szCs w:val="22"/>
        </w:rPr>
        <w:t>Tapi bila dah lama tu lupa pulak.</w:t>
      </w:r>
      <w:proofErr w:type="gramEnd"/>
      <w:r>
        <w:rPr>
          <w:rFonts w:ascii="Times New Roman" w:hAnsi="Times New Roman"/>
          <w:b w:val="0"/>
          <w:color w:val="auto"/>
          <w:sz w:val="22"/>
          <w:szCs w:val="22"/>
        </w:rPr>
        <w:t xml:space="preserve"> </w:t>
      </w:r>
      <w:proofErr w:type="gramStart"/>
      <w:r>
        <w:rPr>
          <w:rFonts w:ascii="Times New Roman" w:hAnsi="Times New Roman"/>
          <w:b w:val="0"/>
          <w:color w:val="auto"/>
          <w:sz w:val="22"/>
          <w:szCs w:val="22"/>
        </w:rPr>
        <w:t>Padahal macam-macam tajuk yang kita dapat tapi lama-lama lupa sebab mungkin dah banyak sangat dan tak diamalkan.</w:t>
      </w:r>
      <w:proofErr w:type="gramEnd"/>
      <w:r>
        <w:rPr>
          <w:rFonts w:ascii="Times New Roman" w:hAnsi="Times New Roman"/>
          <w:b w:val="0"/>
          <w:color w:val="auto"/>
          <w:sz w:val="22"/>
          <w:szCs w:val="22"/>
        </w:rPr>
        <w:t xml:space="preserve"> Saya rasa kalau diamalkan, kita dapat tambah ilmu dan pengalaman”</w:t>
      </w:r>
    </w:p>
    <w:p w:rsidR="00FA5C7F" w:rsidRDefault="00FA5C7F" w:rsidP="00FA5C7F">
      <w:pPr>
        <w:spacing w:after="0" w:line="240" w:lineRule="auto"/>
        <w:ind w:left="426" w:right="521"/>
        <w:jc w:val="right"/>
        <w:rPr>
          <w:rFonts w:ascii="Times New Roman" w:hAnsi="Times New Roman"/>
        </w:rPr>
      </w:pPr>
      <w:r>
        <w:rPr>
          <w:rFonts w:ascii="Times New Roman" w:hAnsi="Times New Roman"/>
        </w:rPr>
        <w:t>S1G4/TM/PB/PI/ FL/Kur</w:t>
      </w:r>
    </w:p>
    <w:p w:rsidR="00FA5C7F" w:rsidRDefault="00FA5C7F" w:rsidP="00FA5C7F">
      <w:pPr>
        <w:spacing w:after="0" w:line="240" w:lineRule="auto"/>
        <w:ind w:left="426" w:right="521"/>
        <w:jc w:val="right"/>
        <w:rPr>
          <w:rFonts w:ascii="Times New Roman" w:hAnsi="Times New Roman"/>
        </w:rPr>
      </w:pPr>
    </w:p>
    <w:p w:rsidR="00FA5C7F" w:rsidRDefault="00FA5C7F" w:rsidP="00FA5C7F">
      <w:pPr>
        <w:spacing w:after="0" w:line="240" w:lineRule="auto"/>
        <w:ind w:left="426" w:right="521"/>
        <w:jc w:val="both"/>
        <w:rPr>
          <w:rFonts w:ascii="Times New Roman" w:hAnsi="Times New Roman"/>
        </w:rPr>
      </w:pPr>
      <w:proofErr w:type="gramStart"/>
      <w:r>
        <w:rPr>
          <w:rFonts w:ascii="Times New Roman" w:hAnsi="Times New Roman"/>
        </w:rPr>
        <w:t>“ Saya</w:t>
      </w:r>
      <w:proofErr w:type="gramEnd"/>
      <w:r>
        <w:rPr>
          <w:rFonts w:ascii="Times New Roman" w:hAnsi="Times New Roman"/>
        </w:rPr>
        <w:t xml:space="preserve"> diberikan tugas sebagai penasihat kadet bomba dan permainan bola sepak. </w:t>
      </w:r>
      <w:proofErr w:type="gramStart"/>
      <w:r>
        <w:rPr>
          <w:rFonts w:ascii="Times New Roman" w:hAnsi="Times New Roman"/>
        </w:rPr>
        <w:t>Apa yang saya boleh buat sebab saya tak tahu langsung tentang perkara ini maka saya layari internet dan cetak segala-galanya sebagai panduan.”</w:t>
      </w:r>
      <w:proofErr w:type="gramEnd"/>
    </w:p>
    <w:p w:rsidR="00FA5C7F" w:rsidRDefault="00FA5C7F" w:rsidP="00FA5C7F">
      <w:pPr>
        <w:spacing w:after="0" w:line="240" w:lineRule="auto"/>
        <w:ind w:left="426" w:right="521"/>
        <w:jc w:val="right"/>
        <w:rPr>
          <w:rFonts w:ascii="Times New Roman" w:hAnsi="Times New Roman"/>
        </w:rPr>
      </w:pPr>
      <w:r>
        <w:rPr>
          <w:rFonts w:ascii="Times New Roman" w:hAnsi="Times New Roman"/>
        </w:rPr>
        <w:t>S2G3/PB/PI/PA/Int</w:t>
      </w:r>
    </w:p>
    <w:p w:rsidR="00FA5C7F" w:rsidRDefault="00FA5C7F" w:rsidP="00FA5C7F">
      <w:pPr>
        <w:spacing w:after="0" w:line="240" w:lineRule="auto"/>
        <w:ind w:firstLine="708"/>
        <w:jc w:val="both"/>
        <w:rPr>
          <w:rFonts w:ascii="Times New Roman" w:hAnsi="Times New Roman"/>
        </w:rPr>
      </w:pPr>
      <w:r>
        <w:rPr>
          <w:rFonts w:ascii="Times New Roman" w:hAnsi="Times New Roman"/>
        </w:rPr>
        <w:t xml:space="preserve">Guru </w:t>
      </w:r>
      <w:proofErr w:type="gramStart"/>
      <w:r>
        <w:rPr>
          <w:rFonts w:ascii="Times New Roman" w:hAnsi="Times New Roman"/>
        </w:rPr>
        <w:t>memilih</w:t>
      </w:r>
      <w:proofErr w:type="gramEnd"/>
      <w:r>
        <w:rPr>
          <w:rFonts w:ascii="Times New Roman" w:hAnsi="Times New Roman"/>
        </w:rPr>
        <w:t xml:space="preserve"> untuk melayari Internet kerana mudah memperoleh pelbagai maklumat, namun terdapat sebilangan kecil guru kurang selesa dengan teknologi. </w:t>
      </w:r>
      <w:proofErr w:type="gramStart"/>
      <w:r>
        <w:rPr>
          <w:rFonts w:ascii="Times New Roman" w:hAnsi="Times New Roman"/>
        </w:rPr>
        <w:t>Walaupun guru suka membaca dan mendapatkan maklumat daripada Internet, namun pembacaan buku ilmiah masih kurang.</w:t>
      </w:r>
      <w:proofErr w:type="gramEnd"/>
      <w:r>
        <w:rPr>
          <w:rFonts w:ascii="Times New Roman" w:hAnsi="Times New Roman"/>
        </w:rPr>
        <w:t xml:space="preserve"> </w:t>
      </w:r>
      <w:proofErr w:type="gramStart"/>
      <w:r>
        <w:rPr>
          <w:rFonts w:ascii="Times New Roman" w:hAnsi="Times New Roman"/>
        </w:rPr>
        <w:t>Pemerhatian mendapati kebanyakan buku dalam bilik guru adalah buku rujukan subjek.</w:t>
      </w:r>
      <w:proofErr w:type="gramEnd"/>
      <w:r>
        <w:rPr>
          <w:rFonts w:ascii="Times New Roman" w:hAnsi="Times New Roman"/>
        </w:rPr>
        <w:t xml:space="preserve"> </w:t>
      </w:r>
      <w:proofErr w:type="gramStart"/>
      <w:r>
        <w:rPr>
          <w:rFonts w:ascii="Times New Roman" w:hAnsi="Times New Roman"/>
        </w:rPr>
        <w:t>Dapatan menunjukkan guru lebih banyak belajar secara praktikal kerana ini memberi kesan secara langsung, positif dan mendalam untuk meningkatkan kemahiran berbanding mendengar penerangan atau pemerhatian.</w:t>
      </w:r>
      <w:proofErr w:type="gramEnd"/>
      <w:r>
        <w:rPr>
          <w:rFonts w:ascii="Times New Roman" w:hAnsi="Times New Roman"/>
        </w:rPr>
        <w:t xml:space="preserve"> </w:t>
      </w:r>
      <w:proofErr w:type="gramStart"/>
      <w:r>
        <w:rPr>
          <w:rFonts w:ascii="Times New Roman" w:hAnsi="Times New Roman"/>
        </w:rPr>
        <w:t>Kesan belajar daripada pengalaman dan kesilapan semasa menjalankan tugas menjadikan guru lebih matang, mempunyai kemahiran yang pelbagai serta cekap apabila menghadapi masalah atau membuat keputusan.</w:t>
      </w:r>
      <w:proofErr w:type="gramEnd"/>
    </w:p>
    <w:p w:rsidR="00FA5C7F" w:rsidRDefault="00FA5C7F" w:rsidP="00FA5C7F">
      <w:pPr>
        <w:spacing w:after="0" w:line="240" w:lineRule="auto"/>
        <w:ind w:firstLine="708"/>
        <w:jc w:val="both"/>
        <w:rPr>
          <w:rFonts w:ascii="Times New Roman" w:hAnsi="Times New Roman"/>
        </w:rPr>
      </w:pPr>
    </w:p>
    <w:p w:rsidR="00FA5C7F" w:rsidRDefault="00FA5C7F" w:rsidP="00FA5C7F">
      <w:pPr>
        <w:tabs>
          <w:tab w:val="left" w:pos="8364"/>
          <w:tab w:val="left" w:pos="8505"/>
        </w:tabs>
        <w:spacing w:after="0" w:line="240" w:lineRule="auto"/>
        <w:ind w:left="426" w:right="521"/>
        <w:jc w:val="both"/>
        <w:rPr>
          <w:rFonts w:ascii="Times New Roman" w:hAnsi="Times New Roman"/>
        </w:rPr>
      </w:pPr>
      <w:proofErr w:type="gramStart"/>
      <w:r>
        <w:rPr>
          <w:rFonts w:ascii="Times New Roman" w:hAnsi="Times New Roman"/>
        </w:rPr>
        <w:t>“Kalau yang baru tu optimistik dan suka belajar, betul boleh tingkat ilmu tapi nak sama dengan pengalaman.</w:t>
      </w:r>
      <w:proofErr w:type="gramEnd"/>
      <w:r>
        <w:rPr>
          <w:rFonts w:ascii="Times New Roman" w:hAnsi="Times New Roman"/>
        </w:rPr>
        <w:t xml:space="preserve"> </w:t>
      </w:r>
      <w:proofErr w:type="gramStart"/>
      <w:r>
        <w:rPr>
          <w:rFonts w:ascii="Times New Roman" w:hAnsi="Times New Roman"/>
        </w:rPr>
        <w:t>Mereka yang mempunyai pengalaman yang lama berbeza.</w:t>
      </w:r>
      <w:proofErr w:type="gramEnd"/>
      <w:r>
        <w:rPr>
          <w:rFonts w:ascii="Times New Roman" w:hAnsi="Times New Roman"/>
        </w:rPr>
        <w:t xml:space="preserve"> </w:t>
      </w:r>
      <w:proofErr w:type="gramStart"/>
      <w:r>
        <w:rPr>
          <w:rFonts w:ascii="Times New Roman" w:hAnsi="Times New Roman"/>
        </w:rPr>
        <w:t>Kita belajar daripada pengalaman tu banyak dan pelbagai situasi.</w:t>
      </w:r>
      <w:proofErr w:type="gramEnd"/>
      <w:r>
        <w:rPr>
          <w:rFonts w:ascii="Times New Roman" w:hAnsi="Times New Roman"/>
        </w:rPr>
        <w:t xml:space="preserve"> </w:t>
      </w:r>
      <w:proofErr w:type="gramStart"/>
      <w:r>
        <w:rPr>
          <w:rFonts w:ascii="Times New Roman" w:hAnsi="Times New Roman"/>
        </w:rPr>
        <w:t>Belajar secara formal ilmunya berbeza.</w:t>
      </w:r>
      <w:proofErr w:type="gramEnd"/>
      <w:r>
        <w:rPr>
          <w:rFonts w:ascii="Times New Roman" w:hAnsi="Times New Roman"/>
        </w:rPr>
        <w:t xml:space="preserve"> </w:t>
      </w:r>
      <w:proofErr w:type="gramStart"/>
      <w:r>
        <w:rPr>
          <w:rFonts w:ascii="Times New Roman" w:hAnsi="Times New Roman"/>
        </w:rPr>
        <w:t>Cikgu yang berpegalaman lebih cekap dan tepat dalam mengatasi masalah pelbagai situasi berbanding dengan cikgu yang dapat ilmu on paper.</w:t>
      </w:r>
      <w:proofErr w:type="gramEnd"/>
      <w:r>
        <w:rPr>
          <w:rFonts w:ascii="Times New Roman" w:hAnsi="Times New Roman"/>
        </w:rPr>
        <w:t xml:space="preserve">  Bila praktikal ianya lain.”</w:t>
      </w:r>
    </w:p>
    <w:p w:rsidR="00FA5C7F" w:rsidRDefault="00FA5C7F" w:rsidP="00FA5C7F">
      <w:pPr>
        <w:tabs>
          <w:tab w:val="left" w:pos="8364"/>
          <w:tab w:val="left" w:pos="8505"/>
        </w:tabs>
        <w:spacing w:after="0" w:line="240" w:lineRule="auto"/>
        <w:ind w:left="426" w:right="521"/>
        <w:jc w:val="right"/>
        <w:rPr>
          <w:rFonts w:ascii="Times New Roman" w:hAnsi="Times New Roman"/>
        </w:rPr>
      </w:pPr>
      <w:r>
        <w:rPr>
          <w:rFonts w:ascii="Times New Roman" w:hAnsi="Times New Roman"/>
        </w:rPr>
        <w:t>S4G5/TM/PB/PI/PA/Exp</w:t>
      </w:r>
    </w:p>
    <w:p w:rsidR="00FA5C7F" w:rsidRDefault="00FA5C7F" w:rsidP="00FA5C7F">
      <w:pPr>
        <w:tabs>
          <w:tab w:val="left" w:pos="8364"/>
          <w:tab w:val="left" w:pos="8505"/>
        </w:tabs>
        <w:spacing w:after="0" w:line="240" w:lineRule="auto"/>
        <w:ind w:left="426" w:right="521"/>
        <w:jc w:val="both"/>
        <w:rPr>
          <w:rFonts w:ascii="Times New Roman" w:hAnsi="Times New Roman"/>
          <w:i/>
        </w:rPr>
      </w:pPr>
    </w:p>
    <w:p w:rsidR="00FA5C7F" w:rsidRDefault="00FA5C7F" w:rsidP="00FA5C7F">
      <w:pPr>
        <w:tabs>
          <w:tab w:val="left" w:pos="8364"/>
          <w:tab w:val="left" w:pos="8505"/>
        </w:tabs>
        <w:spacing w:after="0" w:line="240" w:lineRule="auto"/>
        <w:ind w:left="426" w:right="521"/>
        <w:jc w:val="both"/>
        <w:rPr>
          <w:rFonts w:ascii="Times New Roman" w:hAnsi="Times New Roman"/>
          <w:i/>
        </w:rPr>
      </w:pPr>
      <w:r>
        <w:rPr>
          <w:rFonts w:ascii="Times New Roman" w:hAnsi="Times New Roman"/>
          <w:i/>
        </w:rPr>
        <w:t>“Each year you teach is different, you learned from the previous students. This process will make the teacher an expert, the longer period of time you teach you are more expert. Tapi you must learn and care.”</w:t>
      </w:r>
    </w:p>
    <w:p w:rsidR="00FA5C7F" w:rsidRDefault="00FA5C7F" w:rsidP="00FA5C7F">
      <w:pPr>
        <w:tabs>
          <w:tab w:val="left" w:pos="8364"/>
          <w:tab w:val="left" w:pos="8505"/>
        </w:tabs>
        <w:spacing w:after="0" w:line="240" w:lineRule="auto"/>
        <w:ind w:left="426" w:right="521"/>
        <w:jc w:val="right"/>
        <w:rPr>
          <w:rFonts w:ascii="Times New Roman" w:hAnsi="Times New Roman"/>
        </w:rPr>
      </w:pPr>
      <w:r>
        <w:rPr>
          <w:rFonts w:ascii="Times New Roman" w:hAnsi="Times New Roman"/>
        </w:rPr>
        <w:t>S1G5/TM/PB/PI/PA/Exp</w:t>
      </w:r>
    </w:p>
    <w:p w:rsidR="00FA5C7F" w:rsidRDefault="00FA5C7F" w:rsidP="00FA5C7F">
      <w:pPr>
        <w:tabs>
          <w:tab w:val="left" w:pos="8364"/>
          <w:tab w:val="left" w:pos="8505"/>
        </w:tabs>
        <w:spacing w:after="0" w:line="240" w:lineRule="auto"/>
        <w:ind w:left="426" w:right="521"/>
        <w:jc w:val="right"/>
        <w:rPr>
          <w:rFonts w:ascii="Times New Roman" w:hAnsi="Times New Roman"/>
        </w:rPr>
      </w:pPr>
    </w:p>
    <w:p w:rsidR="00FA5C7F" w:rsidRDefault="00FA5C7F" w:rsidP="00FA5C7F">
      <w:pPr>
        <w:tabs>
          <w:tab w:val="left" w:pos="8364"/>
          <w:tab w:val="left" w:pos="8505"/>
        </w:tabs>
        <w:spacing w:after="0" w:line="240" w:lineRule="auto"/>
        <w:ind w:left="426" w:right="521"/>
        <w:rPr>
          <w:rFonts w:ascii="Times New Roman" w:hAnsi="Times New Roman"/>
        </w:rPr>
      </w:pPr>
      <w:proofErr w:type="gramStart"/>
      <w:r>
        <w:rPr>
          <w:rFonts w:ascii="Times New Roman" w:hAnsi="Times New Roman"/>
        </w:rPr>
        <w:t>“Kita manusia, kesilapan adalah biasa.</w:t>
      </w:r>
      <w:proofErr w:type="gramEnd"/>
      <w:r>
        <w:rPr>
          <w:rFonts w:ascii="Times New Roman" w:hAnsi="Times New Roman"/>
        </w:rPr>
        <w:t xml:space="preserve"> </w:t>
      </w:r>
      <w:proofErr w:type="gramStart"/>
      <w:r>
        <w:rPr>
          <w:rFonts w:ascii="Times New Roman" w:hAnsi="Times New Roman"/>
        </w:rPr>
        <w:t>Setiap orang melakukan kesilapan.</w:t>
      </w:r>
      <w:proofErr w:type="gramEnd"/>
      <w:r>
        <w:rPr>
          <w:rFonts w:ascii="Times New Roman" w:hAnsi="Times New Roman"/>
        </w:rPr>
        <w:t xml:space="preserve"> </w:t>
      </w:r>
      <w:proofErr w:type="gramStart"/>
      <w:r>
        <w:rPr>
          <w:rFonts w:ascii="Times New Roman" w:hAnsi="Times New Roman"/>
        </w:rPr>
        <w:t>Kesilapan ini membuatkan kita menjadi orang yang lebih bersedia pada masa hadapan.</w:t>
      </w:r>
      <w:proofErr w:type="gramEnd"/>
      <w:r>
        <w:rPr>
          <w:rFonts w:ascii="Times New Roman" w:hAnsi="Times New Roman"/>
        </w:rPr>
        <w:t xml:space="preserve"> </w:t>
      </w:r>
      <w:proofErr w:type="gramStart"/>
      <w:r>
        <w:rPr>
          <w:rFonts w:ascii="Times New Roman" w:hAnsi="Times New Roman"/>
        </w:rPr>
        <w:t>Kita belajarlah tu jangan jadi sekali lagi.”</w:t>
      </w:r>
      <w:proofErr w:type="gramEnd"/>
      <w:r>
        <w:rPr>
          <w:rFonts w:ascii="Times New Roman" w:hAnsi="Times New Roman"/>
        </w:rPr>
        <w:t xml:space="preserve"> </w:t>
      </w:r>
    </w:p>
    <w:p w:rsidR="00FA5C7F" w:rsidRDefault="00FA5C7F" w:rsidP="00FA5C7F">
      <w:pPr>
        <w:tabs>
          <w:tab w:val="left" w:pos="8364"/>
          <w:tab w:val="left" w:pos="8505"/>
        </w:tabs>
        <w:spacing w:after="0" w:line="240" w:lineRule="auto"/>
        <w:ind w:left="426" w:right="521"/>
        <w:jc w:val="right"/>
        <w:rPr>
          <w:rFonts w:ascii="Times New Roman" w:hAnsi="Times New Roman"/>
        </w:rPr>
      </w:pPr>
      <w:r>
        <w:rPr>
          <w:rFonts w:ascii="Times New Roman" w:hAnsi="Times New Roman"/>
        </w:rPr>
        <w:t xml:space="preserve">S3G2//TM/PB/PI/PA/Ks </w:t>
      </w:r>
    </w:p>
    <w:p w:rsidR="00FA5C7F" w:rsidRDefault="00FA5C7F" w:rsidP="00FA5C7F">
      <w:pPr>
        <w:tabs>
          <w:tab w:val="left" w:pos="8364"/>
          <w:tab w:val="left" w:pos="8505"/>
        </w:tabs>
        <w:spacing w:after="0" w:line="240" w:lineRule="auto"/>
        <w:ind w:left="426" w:right="521"/>
        <w:jc w:val="right"/>
        <w:rPr>
          <w:rFonts w:ascii="Times New Roman" w:hAnsi="Times New Roman"/>
        </w:rPr>
      </w:pPr>
    </w:p>
    <w:p w:rsidR="00FA5C7F" w:rsidRDefault="00FA5C7F" w:rsidP="00FA5C7F">
      <w:pPr>
        <w:spacing w:after="0" w:line="240" w:lineRule="auto"/>
        <w:rPr>
          <w:rFonts w:ascii="Times New Roman" w:hAnsi="Times New Roman"/>
        </w:rPr>
      </w:pPr>
      <w:r>
        <w:rPr>
          <w:rFonts w:ascii="Times New Roman" w:hAnsi="Times New Roman"/>
        </w:rPr>
        <w:br w:type="page"/>
      </w:r>
    </w:p>
    <w:p w:rsidR="00FA5C7F" w:rsidRDefault="00FA5C7F" w:rsidP="00FA5C7F">
      <w:pPr>
        <w:spacing w:after="0" w:line="240" w:lineRule="auto"/>
        <w:ind w:left="720" w:right="882"/>
        <w:jc w:val="right"/>
        <w:rPr>
          <w:rFonts w:ascii="Times New Roman" w:hAnsi="Times New Roman"/>
        </w:rPr>
      </w:pPr>
    </w:p>
    <w:p w:rsidR="00FA5C7F" w:rsidRDefault="00FA5C7F" w:rsidP="00FA5C7F">
      <w:pPr>
        <w:numPr>
          <w:ilvl w:val="0"/>
          <w:numId w:val="3"/>
        </w:numPr>
        <w:spacing w:after="0" w:line="240" w:lineRule="auto"/>
        <w:ind w:left="567" w:hanging="567"/>
        <w:rPr>
          <w:rFonts w:ascii="Times New Roman" w:hAnsi="Times New Roman"/>
          <w:b/>
        </w:rPr>
      </w:pPr>
      <w:r>
        <w:rPr>
          <w:rFonts w:ascii="Times New Roman" w:hAnsi="Times New Roman"/>
          <w:b/>
        </w:rPr>
        <w:t>Pembelajaran Pasukan</w:t>
      </w:r>
    </w:p>
    <w:p w:rsidR="00FA5C7F" w:rsidRDefault="00FA5C7F" w:rsidP="00FA5C7F">
      <w:pPr>
        <w:spacing w:after="0" w:line="240" w:lineRule="auto"/>
        <w:ind w:left="567"/>
        <w:rPr>
          <w:rFonts w:ascii="Times New Roman" w:hAnsi="Times New Roman"/>
          <w:b/>
        </w:rPr>
      </w:pPr>
    </w:p>
    <w:p w:rsidR="00FA5C7F" w:rsidRDefault="00FA5C7F" w:rsidP="00FA5C7F">
      <w:pPr>
        <w:pStyle w:val="Heading7"/>
        <w:spacing w:before="0" w:line="240" w:lineRule="auto"/>
        <w:jc w:val="both"/>
        <w:rPr>
          <w:rFonts w:ascii="Times New Roman" w:hAnsi="Times New Roman" w:cs="Times New Roman"/>
          <w:b/>
          <w:bCs/>
          <w:i w:val="0"/>
          <w:color w:val="auto"/>
        </w:rPr>
      </w:pPr>
      <w:proofErr w:type="gramStart"/>
      <w:r>
        <w:rPr>
          <w:rFonts w:ascii="Times New Roman" w:hAnsi="Times New Roman" w:cs="Times New Roman"/>
          <w:bCs/>
          <w:i w:val="0"/>
          <w:color w:val="auto"/>
        </w:rPr>
        <w:t>Pembelajaran secara pasukan berlaku dalam bentuk formal mahupun tidak formal.</w:t>
      </w:r>
      <w:proofErr w:type="gramEnd"/>
      <w:r>
        <w:rPr>
          <w:rFonts w:ascii="Times New Roman" w:hAnsi="Times New Roman" w:cs="Times New Roman"/>
          <w:bCs/>
          <w:i w:val="0"/>
          <w:color w:val="auto"/>
        </w:rPr>
        <w:t xml:space="preserve"> Hasil kajian mendapati pembentukan kumpulan formal kebiasaannya adalah mengikut kelompok panitia, bidang dan kumpulan aktiviti kokurikulum manakala secara tidak formal mengikut lokasi tempat duduk, minat yang </w:t>
      </w:r>
      <w:proofErr w:type="gramStart"/>
      <w:r>
        <w:rPr>
          <w:rFonts w:ascii="Times New Roman" w:hAnsi="Times New Roman" w:cs="Times New Roman"/>
          <w:bCs/>
          <w:i w:val="0"/>
          <w:color w:val="auto"/>
        </w:rPr>
        <w:t>sama</w:t>
      </w:r>
      <w:proofErr w:type="gramEnd"/>
      <w:r>
        <w:rPr>
          <w:rFonts w:ascii="Times New Roman" w:hAnsi="Times New Roman" w:cs="Times New Roman"/>
          <w:bCs/>
          <w:i w:val="0"/>
          <w:color w:val="auto"/>
        </w:rPr>
        <w:t xml:space="preserve">, guru senior, guru baharu dan sebagainya. Kajian menunjukkan kumpulan kecil ini saling berinteraksi dan saling membantu antara satu </w:t>
      </w:r>
      <w:proofErr w:type="gramStart"/>
      <w:r>
        <w:rPr>
          <w:rFonts w:ascii="Times New Roman" w:hAnsi="Times New Roman" w:cs="Times New Roman"/>
          <w:bCs/>
          <w:i w:val="0"/>
          <w:color w:val="auto"/>
        </w:rPr>
        <w:t>sama</w:t>
      </w:r>
      <w:proofErr w:type="gramEnd"/>
      <w:r>
        <w:rPr>
          <w:rFonts w:ascii="Times New Roman" w:hAnsi="Times New Roman" w:cs="Times New Roman"/>
          <w:bCs/>
          <w:i w:val="0"/>
          <w:color w:val="auto"/>
        </w:rPr>
        <w:t xml:space="preserve"> lain. Mereka juga sering kali memberi pandangan dan pendapat yang boleh menjana percambahan idea dalam proses perkongsian ilmu.</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rPr>
          <w:rFonts w:ascii="Times New Roman" w:hAnsi="Times New Roman"/>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3179445</wp:posOffset>
                </wp:positionH>
                <wp:positionV relativeFrom="paragraph">
                  <wp:posOffset>34290</wp:posOffset>
                </wp:positionV>
                <wp:extent cx="2943225" cy="2305050"/>
                <wp:effectExtent l="0" t="0" r="28575" b="19050"/>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305050"/>
                        </a:xfrm>
                        <a:prstGeom prst="rect">
                          <a:avLst/>
                        </a:prstGeom>
                        <a:solidFill>
                          <a:srgbClr val="FFFFFF"/>
                        </a:solidFill>
                        <a:ln w="9525">
                          <a:solidFill>
                            <a:srgbClr val="000000"/>
                          </a:solidFill>
                          <a:miter lim="800000"/>
                          <a:headEnd/>
                          <a:tailEnd/>
                        </a:ln>
                      </wps:spPr>
                      <wps:txbx>
                        <w:txbxContent>
                          <w:p w:rsidR="00FA5C7F" w:rsidRDefault="00FA5C7F" w:rsidP="00FA5C7F">
                            <w:r>
                              <w:rPr>
                                <w:rFonts w:cs="Calibri"/>
                                <w:noProof/>
                                <w:sz w:val="20"/>
                                <w:szCs w:val="20"/>
                                <w:lang w:val="en-MY" w:eastAsia="zh-CN"/>
                              </w:rPr>
                              <w:drawing>
                                <wp:inline distT="0" distB="0" distL="0" distR="0" wp14:anchorId="305605E5" wp14:editId="6F2CFD60">
                                  <wp:extent cx="2600325" cy="1990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0325" cy="1990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4" type="#_x0000_t202" style="position:absolute;margin-left:250.35pt;margin-top:2.7pt;width:231.75pt;height:1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">
                <v:textbox>
                  <w:txbxContent>
                    <w:p w:rsidR="00FA5C7F" w:rsidRDefault="00FA5C7F" w:rsidP="00FA5C7F">
                      <w:r>
                        <w:rPr>
                          <w:rFonts w:cs="Calibri"/>
                          <w:noProof/>
                          <w:sz w:val="20"/>
                          <w:szCs w:val="20"/>
                          <w:lang w:val="en-MY" w:eastAsia="zh-CN"/>
                        </w:rPr>
                        <w:drawing>
                          <wp:inline distT="0" distB="0" distL="0" distR="0" wp14:anchorId="305605E5" wp14:editId="6F2CFD60">
                            <wp:extent cx="2600325" cy="1990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0325" cy="1990725"/>
                                    </a:xfrm>
                                    <a:prstGeom prst="rect">
                                      <a:avLst/>
                                    </a:prstGeom>
                                    <a:noFill/>
                                    <a:ln>
                                      <a:noFill/>
                                    </a:ln>
                                  </pic:spPr>
                                </pic:pic>
                              </a:graphicData>
                            </a:graphic>
                          </wp:inline>
                        </w:drawing>
                      </w:r>
                    </w:p>
                  </w:txbxContent>
                </v:textbox>
              </v:shape>
            </w:pict>
          </mc:Fallback>
        </mc:AlternateContent>
      </w:r>
      <w:r>
        <w:rPr>
          <w:rFonts w:ascii="Times New Roman" w:hAnsi="Times New Roman"/>
        </w:rPr>
        <w:t>Jadual 2</w:t>
      </w:r>
    </w:p>
    <w:p w:rsidR="00FA5C7F" w:rsidRDefault="00FA5C7F" w:rsidP="00FA5C7F">
      <w:pPr>
        <w:spacing w:after="0" w:line="240" w:lineRule="auto"/>
        <w:jc w:val="both"/>
        <w:rPr>
          <w:rFonts w:ascii="Times New Roman" w:hAnsi="Times New Roman"/>
          <w:b/>
        </w:rPr>
      </w:pPr>
      <w:r>
        <w:rPr>
          <w:rFonts w:ascii="Times New Roman" w:hAnsi="Times New Roman"/>
          <w:b/>
        </w:rPr>
        <w:t xml:space="preserve"> </w:t>
      </w:r>
    </w:p>
    <w:p w:rsidR="00FA5C7F" w:rsidRDefault="00FA5C7F" w:rsidP="00FA5C7F">
      <w:pPr>
        <w:spacing w:after="0" w:line="240" w:lineRule="auto"/>
        <w:jc w:val="both"/>
        <w:rPr>
          <w:rFonts w:ascii="Times New Roman" w:hAnsi="Times New Roman"/>
          <w:bCs/>
          <w:i/>
        </w:rPr>
      </w:pPr>
      <w:r>
        <w:rPr>
          <w:rFonts w:ascii="Times New Roman" w:hAnsi="Times New Roman"/>
          <w:bCs/>
          <w:i/>
        </w:rPr>
        <w:t>Teknik pembelajaran pasukan</w:t>
      </w:r>
    </w:p>
    <w:p w:rsidR="00FA5C7F" w:rsidRDefault="00FA5C7F" w:rsidP="00FA5C7F">
      <w:pPr>
        <w:spacing w:after="0" w:line="240" w:lineRule="auto"/>
        <w:jc w:val="both"/>
        <w:rPr>
          <w:rFonts w:ascii="Times New Roman" w:hAnsi="Times New Roman"/>
        </w:rPr>
      </w:pPr>
    </w:p>
    <w:tbl>
      <w:tblPr>
        <w:tblW w:w="4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1177"/>
        <w:gridCol w:w="1345"/>
      </w:tblGrid>
      <w:tr w:rsidR="00FA5C7F">
        <w:trPr>
          <w:trHeight w:val="19"/>
        </w:trPr>
        <w:tc>
          <w:tcPr>
            <w:tcW w:w="2372" w:type="dxa"/>
            <w:tcBorders>
              <w:top w:val="single" w:sz="4" w:space="0" w:color="auto"/>
              <w:left w:val="nil"/>
              <w:bottom w:val="single" w:sz="4" w:space="0" w:color="auto"/>
              <w:right w:val="nil"/>
            </w:tcBorders>
            <w:noWrap/>
            <w:vAlign w:val="center"/>
            <w:hideMark/>
          </w:tcPr>
          <w:p w:rsidR="00FA5C7F" w:rsidRDefault="00FA5C7F">
            <w:pPr>
              <w:spacing w:after="0" w:line="240" w:lineRule="auto"/>
              <w:ind w:left="-92" w:firstLine="92"/>
              <w:rPr>
                <w:rFonts w:ascii="Times New Roman" w:hAnsi="Times New Roman"/>
                <w:b/>
                <w:bCs/>
              </w:rPr>
            </w:pPr>
            <w:bookmarkStart w:id="3" w:name="OLE_LINK6"/>
            <w:bookmarkStart w:id="4" w:name="OLE_LINK5"/>
            <w:r>
              <w:rPr>
                <w:rFonts w:ascii="Times New Roman" w:hAnsi="Times New Roman"/>
                <w:b/>
                <w:bCs/>
              </w:rPr>
              <w:t> PB/PP</w:t>
            </w:r>
          </w:p>
        </w:tc>
        <w:tc>
          <w:tcPr>
            <w:tcW w:w="1177" w:type="dxa"/>
            <w:tcBorders>
              <w:top w:val="single" w:sz="4" w:space="0" w:color="auto"/>
              <w:left w:val="nil"/>
              <w:bottom w:val="single" w:sz="4" w:space="0" w:color="auto"/>
              <w:right w:val="nil"/>
            </w:tcBorders>
            <w:noWrap/>
            <w:vAlign w:val="bottom"/>
            <w:hideMark/>
          </w:tcPr>
          <w:p w:rsidR="00FA5C7F" w:rsidRDefault="00FA5C7F">
            <w:pPr>
              <w:spacing w:after="0" w:line="240" w:lineRule="auto"/>
              <w:ind w:left="-92" w:firstLine="92"/>
              <w:jc w:val="center"/>
              <w:rPr>
                <w:rFonts w:ascii="Times New Roman" w:hAnsi="Times New Roman"/>
                <w:b/>
                <w:bCs/>
              </w:rPr>
            </w:pPr>
            <w:r>
              <w:rPr>
                <w:rFonts w:ascii="Times New Roman" w:hAnsi="Times New Roman"/>
                <w:b/>
                <w:bCs/>
              </w:rPr>
              <w:t>Bil. Subjek</w:t>
            </w:r>
          </w:p>
        </w:tc>
        <w:tc>
          <w:tcPr>
            <w:tcW w:w="1345" w:type="dxa"/>
            <w:tcBorders>
              <w:top w:val="single" w:sz="4" w:space="0" w:color="auto"/>
              <w:left w:val="nil"/>
              <w:bottom w:val="single" w:sz="4" w:space="0" w:color="auto"/>
              <w:right w:val="nil"/>
            </w:tcBorders>
            <w:noWrap/>
            <w:vAlign w:val="bottom"/>
            <w:hideMark/>
          </w:tcPr>
          <w:p w:rsidR="00FA5C7F" w:rsidRDefault="00FA5C7F">
            <w:pPr>
              <w:spacing w:after="0" w:line="240" w:lineRule="auto"/>
              <w:ind w:left="-92" w:firstLine="92"/>
              <w:jc w:val="center"/>
              <w:rPr>
                <w:rFonts w:ascii="Times New Roman" w:hAnsi="Times New Roman"/>
                <w:b/>
                <w:bCs/>
              </w:rPr>
            </w:pPr>
            <w:r>
              <w:rPr>
                <w:rFonts w:ascii="Times New Roman" w:hAnsi="Times New Roman"/>
                <w:b/>
                <w:bCs/>
              </w:rPr>
              <w:t>Bil. Rujukan</w:t>
            </w:r>
          </w:p>
        </w:tc>
      </w:tr>
      <w:tr w:rsidR="00FA5C7F">
        <w:trPr>
          <w:trHeight w:val="19"/>
        </w:trPr>
        <w:tc>
          <w:tcPr>
            <w:tcW w:w="2372" w:type="dxa"/>
            <w:tcBorders>
              <w:top w:val="single" w:sz="4" w:space="0" w:color="auto"/>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Kongsi Info Taklimat</w:t>
            </w:r>
          </w:p>
        </w:tc>
        <w:tc>
          <w:tcPr>
            <w:tcW w:w="1177" w:type="dxa"/>
            <w:tcBorders>
              <w:top w:val="single" w:sz="4" w:space="0" w:color="auto"/>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18</w:t>
            </w:r>
          </w:p>
        </w:tc>
        <w:tc>
          <w:tcPr>
            <w:tcW w:w="1345" w:type="dxa"/>
            <w:tcBorders>
              <w:top w:val="single" w:sz="4" w:space="0" w:color="auto"/>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23</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Bincang</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19</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36</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Beri tunjuk ajar</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9</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12</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Bertanya</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20</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47</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Bercerita</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23</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56</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Menjalankan aktiviti</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10</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20</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Pemantauan </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15</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24</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 xml:space="preserve">Berkongsi Pengalaman </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16</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25</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Rundingan  pakar</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18</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25</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Jaringan </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18</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1136650</wp:posOffset>
                      </wp:positionH>
                      <wp:positionV relativeFrom="paragraph">
                        <wp:posOffset>21590</wp:posOffset>
                      </wp:positionV>
                      <wp:extent cx="2674620" cy="320675"/>
                      <wp:effectExtent l="0" t="0" r="0" b="317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jc w:val="center"/>
                                    <w:rPr>
                                      <w:rFonts w:ascii="Times New Roman" w:hAnsi="Times New Roman"/>
                                      <w:b/>
                                    </w:rPr>
                                  </w:pPr>
                                  <w:proofErr w:type="gramStart"/>
                                  <w:r>
                                    <w:rPr>
                                      <w:rFonts w:ascii="Times New Roman" w:hAnsi="Times New Roman"/>
                                      <w:i/>
                                    </w:rPr>
                                    <w:t>Rajah 3</w:t>
                                  </w:r>
                                  <w:r>
                                    <w:rPr>
                                      <w:rFonts w:ascii="Times New Roman" w:hAnsi="Times New Roman"/>
                                      <w:b/>
                                    </w:rPr>
                                    <w:t>.</w:t>
                                  </w:r>
                                  <w:proofErr w:type="gramEnd"/>
                                  <w:r>
                                    <w:rPr>
                                      <w:rFonts w:ascii="Times New Roman" w:hAnsi="Times New Roman"/>
                                      <w:b/>
                                    </w:rPr>
                                    <w:t xml:space="preserve"> </w:t>
                                  </w:r>
                                  <w:r>
                                    <w:rPr>
                                      <w:rFonts w:ascii="Times New Roman" w:hAnsi="Times New Roman"/>
                                    </w:rPr>
                                    <w:t>Pola pembelajaran pasukan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5" type="#_x0000_t202" style="position:absolute;left:0;text-align:left;margin-left:89.5pt;margin-top:1.7pt;width:210.6pt;height: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" stroked="f">
                      <v:textbox>
                        <w:txbxContent>
                          <w:p w:rsidR="00FA5C7F" w:rsidRDefault="00FA5C7F" w:rsidP="00FA5C7F">
                            <w:pPr>
                              <w:jc w:val="center"/>
                              <w:rPr>
                                <w:rFonts w:ascii="Times New Roman" w:hAnsi="Times New Roman"/>
                                <w:b/>
                              </w:rPr>
                            </w:pPr>
                            <w:proofErr w:type="gramStart"/>
                            <w:r>
                              <w:rPr>
                                <w:rFonts w:ascii="Times New Roman" w:hAnsi="Times New Roman"/>
                                <w:i/>
                              </w:rPr>
                              <w:t>Rajah 3</w:t>
                            </w:r>
                            <w:r>
                              <w:rPr>
                                <w:rFonts w:ascii="Times New Roman" w:hAnsi="Times New Roman"/>
                                <w:b/>
                              </w:rPr>
                              <w:t>.</w:t>
                            </w:r>
                            <w:proofErr w:type="gramEnd"/>
                            <w:r>
                              <w:rPr>
                                <w:rFonts w:ascii="Times New Roman" w:hAnsi="Times New Roman"/>
                                <w:b/>
                              </w:rPr>
                              <w:t xml:space="preserve"> </w:t>
                            </w:r>
                            <w:r>
                              <w:rPr>
                                <w:rFonts w:ascii="Times New Roman" w:hAnsi="Times New Roman"/>
                              </w:rPr>
                              <w:t>Pola pembelajaran pasukan</w:t>
                            </w:r>
                          </w:p>
                        </w:txbxContent>
                      </v:textbox>
                    </v:shape>
                  </w:pict>
                </mc:Fallback>
              </mc:AlternateContent>
            </w:r>
            <w:r>
              <w:rPr>
                <w:rFonts w:ascii="Times New Roman" w:hAnsi="Times New Roman"/>
              </w:rPr>
              <w:t>30</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Bimbingan  </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21</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37</w:t>
            </w:r>
          </w:p>
        </w:tc>
      </w:tr>
      <w:tr w:rsidR="00FA5C7F">
        <w:trPr>
          <w:trHeight w:val="19"/>
        </w:trPr>
        <w:tc>
          <w:tcPr>
            <w:tcW w:w="2372" w:type="dxa"/>
            <w:tcBorders>
              <w:top w:val="nil"/>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Kursus Dalaman </w:t>
            </w:r>
          </w:p>
        </w:tc>
        <w:tc>
          <w:tcPr>
            <w:tcW w:w="1177"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21</w:t>
            </w:r>
          </w:p>
        </w:tc>
        <w:tc>
          <w:tcPr>
            <w:tcW w:w="1345" w:type="dxa"/>
            <w:tcBorders>
              <w:top w:val="nil"/>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32</w:t>
            </w:r>
          </w:p>
        </w:tc>
      </w:tr>
      <w:tr w:rsidR="00FA5C7F">
        <w:trPr>
          <w:trHeight w:val="163"/>
        </w:trPr>
        <w:tc>
          <w:tcPr>
            <w:tcW w:w="2372" w:type="dxa"/>
            <w:tcBorders>
              <w:top w:val="nil"/>
              <w:left w:val="nil"/>
              <w:bottom w:val="single" w:sz="4" w:space="0" w:color="auto"/>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Dokumentasi </w:t>
            </w:r>
          </w:p>
        </w:tc>
        <w:tc>
          <w:tcPr>
            <w:tcW w:w="1177" w:type="dxa"/>
            <w:tcBorders>
              <w:top w:val="nil"/>
              <w:left w:val="nil"/>
              <w:bottom w:val="single" w:sz="4" w:space="0" w:color="auto"/>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22</w:t>
            </w:r>
          </w:p>
        </w:tc>
        <w:tc>
          <w:tcPr>
            <w:tcW w:w="1345" w:type="dxa"/>
            <w:tcBorders>
              <w:top w:val="nil"/>
              <w:left w:val="nil"/>
              <w:bottom w:val="single" w:sz="4" w:space="0" w:color="auto"/>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43</w:t>
            </w:r>
          </w:p>
        </w:tc>
      </w:tr>
      <w:bookmarkEnd w:id="3"/>
      <w:bookmarkEnd w:id="4"/>
    </w:tbl>
    <w:p w:rsidR="00FA5C7F" w:rsidRDefault="00FA5C7F" w:rsidP="00FA5C7F">
      <w:pPr>
        <w:pStyle w:val="Heading7"/>
        <w:spacing w:before="0" w:line="240" w:lineRule="auto"/>
        <w:jc w:val="both"/>
        <w:rPr>
          <w:rFonts w:ascii="Times New Roman" w:hAnsi="Times New Roman" w:cs="Times New Roman"/>
          <w:b/>
          <w:bCs/>
        </w:rPr>
      </w:pPr>
    </w:p>
    <w:p w:rsidR="00FA5C7F" w:rsidRDefault="00FA5C7F" w:rsidP="00FA5C7F">
      <w:pPr>
        <w:pStyle w:val="Heading7"/>
        <w:spacing w:before="0" w:line="240" w:lineRule="auto"/>
        <w:ind w:firstLine="720"/>
        <w:jc w:val="both"/>
        <w:rPr>
          <w:rStyle w:val="Emphasis"/>
        </w:rPr>
      </w:pPr>
      <w:proofErr w:type="gramStart"/>
      <w:r>
        <w:rPr>
          <w:rFonts w:ascii="Times New Roman" w:hAnsi="Times New Roman" w:cs="Times New Roman"/>
          <w:bCs/>
          <w:i w:val="0"/>
        </w:rPr>
        <w:t>Hasil kajian menunjukkan pembangunan guru dari segi pengetahuan dan kemahiran berlaku melalui perkongsian ilmu.</w:t>
      </w:r>
      <w:proofErr w:type="gramEnd"/>
      <w:r>
        <w:rPr>
          <w:rFonts w:ascii="Times New Roman" w:hAnsi="Times New Roman" w:cs="Times New Roman"/>
          <w:bCs/>
          <w:i w:val="0"/>
        </w:rPr>
        <w:t xml:space="preserve">  </w:t>
      </w:r>
      <w:proofErr w:type="gramStart"/>
      <w:r>
        <w:rPr>
          <w:rFonts w:ascii="Times New Roman" w:hAnsi="Times New Roman" w:cs="Times New Roman"/>
          <w:bCs/>
          <w:i w:val="0"/>
        </w:rPr>
        <w:t>Kajian mendapati terdapat perkongsian ilmu secara pasukan yang dirancang oleh pihak sekolah iaitu kursus dalaman, taklimat, pemantauan, mesyuarat, rundingan pakar, bimbingan dan dokumentasi.</w:t>
      </w:r>
      <w:proofErr w:type="gramEnd"/>
      <w:r>
        <w:rPr>
          <w:rFonts w:ascii="Times New Roman" w:hAnsi="Times New Roman" w:cs="Times New Roman"/>
          <w:bCs/>
          <w:i w:val="0"/>
        </w:rPr>
        <w:t xml:space="preserve"> Selain perkongsian ilmu yang dirancang secara formal, perkongsian ilmu dalam kalangan guru juga berlaku secara tidak formal seperti bercerita, bertanya, memberi tunjuk ajar, pelaksanaan aktiviti, jaringan, berkongsi pengalaman dan bimbingan sesama guru yang mempunyai hubungan yang rapat dalam kumpulan-kumpulan kecil. </w:t>
      </w:r>
      <w:proofErr w:type="gramStart"/>
      <w:r>
        <w:rPr>
          <w:rStyle w:val="Emphasis"/>
        </w:rPr>
        <w:t>Didapati guru-guru lebih banyak berinteraksi semasa mesyuarat panitia dan bidang berbanding dalam mesyuarat yang melibatkan semua guru dalam organisasi.</w:t>
      </w:r>
      <w:proofErr w:type="gramEnd"/>
      <w:r>
        <w:rPr>
          <w:rStyle w:val="Emphasis"/>
        </w:rPr>
        <w:t xml:space="preserve"> </w:t>
      </w:r>
    </w:p>
    <w:p w:rsidR="00FA5C7F" w:rsidRDefault="00FA5C7F" w:rsidP="00FA5C7F">
      <w:pPr>
        <w:spacing w:after="0" w:line="240" w:lineRule="auto"/>
      </w:pPr>
    </w:p>
    <w:p w:rsidR="00FA5C7F" w:rsidRDefault="00FA5C7F" w:rsidP="00FA5C7F">
      <w:pPr>
        <w:pStyle w:val="Heading7"/>
        <w:spacing w:before="0" w:line="240" w:lineRule="auto"/>
        <w:ind w:firstLine="426"/>
        <w:jc w:val="both"/>
        <w:rPr>
          <w:rFonts w:ascii="Times New Roman" w:hAnsi="Times New Roman" w:cs="Times New Roman"/>
          <w:b/>
          <w:bCs/>
          <w:i w:val="0"/>
        </w:rPr>
      </w:pPr>
      <w:r>
        <w:rPr>
          <w:rFonts w:ascii="Times New Roman" w:hAnsi="Times New Roman" w:cs="Times New Roman"/>
          <w:bCs/>
          <w:i w:val="0"/>
        </w:rPr>
        <w:t xml:space="preserve">Jadual 2 menunjukkan proses pembelajaran guru lebih banyak bertumpu kepada pembelajaran tidak formal iaitu dialog yang merupakan proses bercerita, bertanya dan berbincang. </w:t>
      </w:r>
      <w:proofErr w:type="gramStart"/>
      <w:r>
        <w:rPr>
          <w:rFonts w:ascii="Times New Roman" w:hAnsi="Times New Roman" w:cs="Times New Roman"/>
          <w:bCs/>
          <w:i w:val="0"/>
        </w:rPr>
        <w:t>Walau bagaimanapun, pihak sekolah juga menganjurkan kursus dalaman dan mengamalkan pendokumentasian untuk meningkatkan profesionalisme guru.</w:t>
      </w:r>
      <w:proofErr w:type="gramEnd"/>
      <w:r>
        <w:rPr>
          <w:rFonts w:ascii="Times New Roman" w:hAnsi="Times New Roman" w:cs="Times New Roman"/>
          <w:bCs/>
          <w:i w:val="0"/>
        </w:rPr>
        <w:t xml:space="preserve"> </w:t>
      </w:r>
      <w:proofErr w:type="gramStart"/>
      <w:r>
        <w:rPr>
          <w:rStyle w:val="Emphasis"/>
        </w:rPr>
        <w:t>sekolah</w:t>
      </w:r>
      <w:proofErr w:type="gramEnd"/>
      <w:r>
        <w:rPr>
          <w:rFonts w:ascii="Times New Roman" w:hAnsi="Times New Roman" w:cs="Times New Roman"/>
          <w:bCs/>
          <w:i w:val="0"/>
        </w:rPr>
        <w:t xml:space="preserve">. </w:t>
      </w:r>
      <w:proofErr w:type="gramStart"/>
      <w:r>
        <w:rPr>
          <w:rFonts w:ascii="Times New Roman" w:hAnsi="Times New Roman" w:cs="Times New Roman"/>
          <w:bCs/>
          <w:i w:val="0"/>
        </w:rPr>
        <w:t>Selain itu, pihak sekolah juga membuat perkongsian ilmu melalui rundingan pakar dan bimbingan secara individu dan kumpulan serta pihak luar.</w:t>
      </w:r>
      <w:proofErr w:type="gramEnd"/>
      <w:r>
        <w:rPr>
          <w:rFonts w:ascii="Times New Roman" w:hAnsi="Times New Roman" w:cs="Times New Roman"/>
          <w:bCs/>
          <w:i w:val="0"/>
        </w:rPr>
        <w:t xml:space="preserve"> </w:t>
      </w:r>
    </w:p>
    <w:p w:rsidR="00FA5C7F" w:rsidRDefault="00FA5C7F" w:rsidP="00FA5C7F">
      <w:pPr>
        <w:pStyle w:val="Heading7"/>
        <w:spacing w:before="0" w:line="240" w:lineRule="auto"/>
        <w:jc w:val="both"/>
        <w:rPr>
          <w:rFonts w:ascii="Times New Roman" w:hAnsi="Times New Roman" w:cs="Times New Roman"/>
          <w:b/>
          <w:bCs/>
        </w:rPr>
      </w:pPr>
    </w:p>
    <w:p w:rsidR="00FA5C7F" w:rsidRDefault="00FA5C7F" w:rsidP="00FA5C7F">
      <w:pPr>
        <w:spacing w:after="0" w:line="240" w:lineRule="auto"/>
        <w:ind w:left="426" w:right="521"/>
        <w:rPr>
          <w:rFonts w:ascii="Times New Roman" w:hAnsi="Times New Roman"/>
        </w:rPr>
      </w:pPr>
      <w:proofErr w:type="gramStart"/>
      <w:r>
        <w:rPr>
          <w:rFonts w:ascii="Times New Roman" w:hAnsi="Times New Roman"/>
        </w:rPr>
        <w:t>“Macam elektrik kita ada fizik/kimia, jadi saya belajar dulu dengan cikgu fizik supaya cepat faham.</w:t>
      </w:r>
      <w:proofErr w:type="gramEnd"/>
      <w:r>
        <w:rPr>
          <w:rFonts w:ascii="Times New Roman" w:hAnsi="Times New Roman"/>
        </w:rPr>
        <w:t xml:space="preserve"> </w:t>
      </w:r>
      <w:proofErr w:type="gramStart"/>
      <w:r>
        <w:rPr>
          <w:rFonts w:ascii="Times New Roman" w:hAnsi="Times New Roman"/>
        </w:rPr>
        <w:t>Kadang buku teks tak clear sangat so macam hanging, kita ajar dia kaedah fizik.</w:t>
      </w:r>
      <w:proofErr w:type="gramEnd"/>
      <w:r>
        <w:rPr>
          <w:rFonts w:ascii="Times New Roman" w:hAnsi="Times New Roman"/>
        </w:rPr>
        <w:t xml:space="preserve"> </w:t>
      </w:r>
      <w:proofErr w:type="gramStart"/>
      <w:r>
        <w:rPr>
          <w:rFonts w:ascii="Times New Roman" w:hAnsi="Times New Roman"/>
        </w:rPr>
        <w:t>Saya tak malu belajar bukan seorang, dua tiga orang cikgu.”</w:t>
      </w:r>
      <w:proofErr w:type="gramEnd"/>
    </w:p>
    <w:p w:rsidR="00FA5C7F" w:rsidRDefault="00FA5C7F" w:rsidP="00FA5C7F">
      <w:pPr>
        <w:spacing w:after="0" w:line="240" w:lineRule="auto"/>
        <w:ind w:left="426" w:right="521"/>
        <w:jc w:val="right"/>
        <w:rPr>
          <w:rFonts w:ascii="Times New Roman" w:hAnsi="Times New Roman"/>
        </w:rPr>
      </w:pPr>
      <w:r>
        <w:rPr>
          <w:rFonts w:ascii="Times New Roman" w:hAnsi="Times New Roman"/>
        </w:rPr>
        <w:t>S4G5/TM/PB/PP/Rdg</w:t>
      </w:r>
    </w:p>
    <w:p w:rsidR="00FA5C7F" w:rsidRDefault="00FA5C7F" w:rsidP="00FA5C7F">
      <w:pPr>
        <w:spacing w:after="0" w:line="240" w:lineRule="auto"/>
        <w:ind w:left="720" w:right="792"/>
        <w:jc w:val="right"/>
        <w:rPr>
          <w:rFonts w:ascii="Times New Roman" w:hAnsi="Times New Roman"/>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Kajian menunjukkan pihak sekolah merancang pembangunan sumber manusia bagi meningkatkan profesionalisme guru.</w:t>
      </w:r>
      <w:proofErr w:type="gramEnd"/>
      <w:r>
        <w:rPr>
          <w:rFonts w:ascii="Times New Roman" w:hAnsi="Times New Roman"/>
        </w:rPr>
        <w:t xml:space="preserve"> Kajian mendapati pemantauan merupakan salah satu kaedah formal pembelajaran pasukan yang mana dua pihak saling belajar daripada satu </w:t>
      </w:r>
      <w:proofErr w:type="gramStart"/>
      <w:r>
        <w:rPr>
          <w:rFonts w:ascii="Times New Roman" w:hAnsi="Times New Roman"/>
        </w:rPr>
        <w:t>sama</w:t>
      </w:r>
      <w:proofErr w:type="gramEnd"/>
      <w:r>
        <w:rPr>
          <w:rFonts w:ascii="Times New Roman" w:hAnsi="Times New Roman"/>
        </w:rPr>
        <w:t xml:space="preserve"> lain untuk meningkatkan kemahiran diri. Kajian mendapati sekolah juga mempunyai sistem mentor iaitu guru senior </w:t>
      </w:r>
      <w:proofErr w:type="gramStart"/>
      <w:r>
        <w:rPr>
          <w:rFonts w:ascii="Times New Roman" w:hAnsi="Times New Roman"/>
        </w:rPr>
        <w:t>membimbing  guru</w:t>
      </w:r>
      <w:proofErr w:type="gramEnd"/>
      <w:r>
        <w:rPr>
          <w:rFonts w:ascii="Times New Roman" w:hAnsi="Times New Roman"/>
        </w:rPr>
        <w:t xml:space="preserve">-guru baharu dengan berkongsi ilmu, kemahiran dan pengalaman mereka. </w:t>
      </w:r>
      <w:proofErr w:type="gramStart"/>
      <w:r>
        <w:rPr>
          <w:rFonts w:ascii="Times New Roman" w:hAnsi="Times New Roman"/>
        </w:rPr>
        <w:t>Sistem ini dibentuk untuk memastikan guru baharu setanding dengan guru senior bagi mengekalkan prestasi sekolah.</w:t>
      </w:r>
      <w:proofErr w:type="gramEnd"/>
      <w:r>
        <w:rPr>
          <w:rFonts w:ascii="Times New Roman" w:hAnsi="Times New Roman"/>
        </w:rPr>
        <w:t xml:space="preserve"> </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ind w:left="720" w:right="521"/>
        <w:jc w:val="both"/>
        <w:rPr>
          <w:rFonts w:ascii="Times New Roman" w:hAnsi="Times New Roman"/>
        </w:rPr>
      </w:pPr>
      <w:r>
        <w:rPr>
          <w:rFonts w:ascii="Times New Roman" w:hAnsi="Times New Roman"/>
        </w:rPr>
        <w:t xml:space="preserve">“Kita ada sistem mentor agar mereka rasa welcome di mana guru senior jaga guru junior. </w:t>
      </w:r>
      <w:proofErr w:type="gramStart"/>
      <w:r>
        <w:rPr>
          <w:rFonts w:ascii="Times New Roman" w:hAnsi="Times New Roman"/>
        </w:rPr>
        <w:t>Guru Bahasa Jepun saya yang datang tahun lepas.</w:t>
      </w:r>
      <w:proofErr w:type="gramEnd"/>
      <w:r>
        <w:rPr>
          <w:rFonts w:ascii="Times New Roman" w:hAnsi="Times New Roman"/>
        </w:rPr>
        <w:t xml:space="preserve"> Saya </w:t>
      </w:r>
      <w:proofErr w:type="gramStart"/>
      <w:r>
        <w:rPr>
          <w:rFonts w:ascii="Times New Roman" w:hAnsi="Times New Roman"/>
        </w:rPr>
        <w:t>akan</w:t>
      </w:r>
      <w:proofErr w:type="gramEnd"/>
      <w:r>
        <w:rPr>
          <w:rFonts w:ascii="Times New Roman" w:hAnsi="Times New Roman"/>
        </w:rPr>
        <w:t xml:space="preserve"> bantu tapi kadang2 rasa macam spoon feed pun ada. I must change and let go a little bit.”</w:t>
      </w:r>
    </w:p>
    <w:p w:rsidR="00FA5C7F" w:rsidRDefault="00FA5C7F" w:rsidP="00FA5C7F">
      <w:pPr>
        <w:spacing w:after="0" w:line="240" w:lineRule="auto"/>
        <w:ind w:left="720" w:right="521"/>
        <w:jc w:val="right"/>
        <w:rPr>
          <w:rFonts w:ascii="Times New Roman" w:hAnsi="Times New Roman"/>
        </w:rPr>
      </w:pPr>
      <w:r>
        <w:rPr>
          <w:rFonts w:ascii="Times New Roman" w:hAnsi="Times New Roman"/>
        </w:rPr>
        <w:t>S3G1/TM/PB/PP/Bmb</w:t>
      </w:r>
    </w:p>
    <w:p w:rsidR="00FA5C7F" w:rsidRDefault="00FA5C7F" w:rsidP="00FA5C7F">
      <w:pPr>
        <w:spacing w:after="0" w:line="240" w:lineRule="auto"/>
        <w:ind w:left="720" w:right="792"/>
        <w:jc w:val="right"/>
        <w:rPr>
          <w:rFonts w:ascii="Times New Roman" w:hAnsi="Times New Roman"/>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Kajian mendapati sekolah menetapkan semua guru yang menghadiri kursus anjuran pihak PPD, JPN atau KPM perlu kongsi ilmu dengan rakan-rakan dalam panitia, bidang atau seluruh warga sekolah mengikut keperluan.</w:t>
      </w:r>
      <w:proofErr w:type="gramEnd"/>
      <w:r>
        <w:rPr>
          <w:rFonts w:ascii="Times New Roman" w:hAnsi="Times New Roman"/>
        </w:rPr>
        <w:t xml:space="preserve"> </w:t>
      </w:r>
      <w:proofErr w:type="gramStart"/>
      <w:r>
        <w:rPr>
          <w:rFonts w:ascii="Times New Roman" w:hAnsi="Times New Roman"/>
        </w:rPr>
        <w:t>Komuniti pembelajaran profesional merupakan landasan pembelajaran pasukan bagi perkongsian ilmu.</w:t>
      </w:r>
      <w:proofErr w:type="gramEnd"/>
      <w:r>
        <w:rPr>
          <w:rFonts w:ascii="Times New Roman" w:hAnsi="Times New Roman"/>
        </w:rPr>
        <w:t xml:space="preserve"> Kajian ini juga mendapati dialog iaitu berbincang, bercerita dan bertanya antara dua orang guru atau sekelompok guru secara bersantai adalah pembelajaran pasukan yang mampu menjana idea-idea baharu kerana komunikasi mereka tidak terbatas. </w:t>
      </w:r>
      <w:proofErr w:type="gramStart"/>
      <w:r>
        <w:rPr>
          <w:rFonts w:ascii="Times New Roman" w:hAnsi="Times New Roman"/>
        </w:rPr>
        <w:t>Perbualan tidak formal sering membincangkan masalah murid seperti pengajaran, pencapaian akademik dan masalah disiplin murid dalam kalangan rakan sejawat yang rapat tanpa memberi perhatian kepada jawatan dan kedudukan merupakan pembelajaran pasukan yang sering berlaku di sekolah.</w:t>
      </w:r>
      <w:proofErr w:type="gramEnd"/>
      <w:r>
        <w:rPr>
          <w:rFonts w:ascii="Times New Roman" w:hAnsi="Times New Roman"/>
        </w:rPr>
        <w:t xml:space="preserve"> </w:t>
      </w:r>
      <w:proofErr w:type="gramStart"/>
      <w:r>
        <w:rPr>
          <w:rFonts w:ascii="Times New Roman" w:hAnsi="Times New Roman"/>
        </w:rPr>
        <w:t>Perbincangan ini bukan sekadar bertukar maklumat dan pandangan yang membantu meningkatkan ilmu dan kemahiran malah membolehkan guru membuat transformasi serta mengaplikasikannya kepada situasi baharu.</w:t>
      </w:r>
      <w:proofErr w:type="gramEnd"/>
      <w:r>
        <w:rPr>
          <w:rFonts w:ascii="Times New Roman" w:hAnsi="Times New Roman"/>
        </w:rPr>
        <w:t xml:space="preserve"> </w:t>
      </w:r>
    </w:p>
    <w:p w:rsidR="00FA5C7F" w:rsidRDefault="00FA5C7F" w:rsidP="00FA5C7F">
      <w:pPr>
        <w:spacing w:after="0" w:line="240" w:lineRule="auto"/>
        <w:ind w:left="720" w:right="792"/>
        <w:rPr>
          <w:rFonts w:ascii="Times New Roman" w:hAnsi="Times New Roman"/>
        </w:rPr>
      </w:pPr>
    </w:p>
    <w:p w:rsidR="00FA5C7F" w:rsidRDefault="00FA5C7F" w:rsidP="00FA5C7F">
      <w:pPr>
        <w:spacing w:after="0" w:line="240" w:lineRule="auto"/>
        <w:ind w:left="426" w:right="521"/>
        <w:rPr>
          <w:rFonts w:ascii="Times New Roman" w:hAnsi="Times New Roman"/>
        </w:rPr>
      </w:pPr>
      <w:r>
        <w:rPr>
          <w:rFonts w:ascii="Times New Roman" w:hAnsi="Times New Roman"/>
        </w:rPr>
        <w:t xml:space="preserve">“Biasa saya akan cerita tentang kursus dan apa yang kita bincangkan dengan guru-guru </w:t>
      </w:r>
      <w:proofErr w:type="gramStart"/>
      <w:r>
        <w:rPr>
          <w:rFonts w:ascii="Times New Roman" w:hAnsi="Times New Roman"/>
        </w:rPr>
        <w:t>lain</w:t>
      </w:r>
      <w:proofErr w:type="gramEnd"/>
      <w:r>
        <w:rPr>
          <w:rFonts w:ascii="Times New Roman" w:hAnsi="Times New Roman"/>
        </w:rPr>
        <w:t xml:space="preserve"> kat sana. </w:t>
      </w:r>
      <w:proofErr w:type="gramStart"/>
      <w:r>
        <w:rPr>
          <w:rFonts w:ascii="Times New Roman" w:hAnsi="Times New Roman"/>
        </w:rPr>
        <w:t>Macam tahun lepas, saya dapat idea dan saya ajak kawan-kawan sama-sama mengajar buat aktiviti itu.</w:t>
      </w:r>
      <w:proofErr w:type="gramEnd"/>
      <w:r>
        <w:rPr>
          <w:rFonts w:ascii="Times New Roman" w:hAnsi="Times New Roman"/>
        </w:rPr>
        <w:t xml:space="preserve"> </w:t>
      </w:r>
      <w:proofErr w:type="gramStart"/>
      <w:r>
        <w:rPr>
          <w:rFonts w:ascii="Times New Roman" w:hAnsi="Times New Roman"/>
        </w:rPr>
        <w:t>Kita ramai-ramai pun buat.</w:t>
      </w:r>
      <w:proofErr w:type="gramEnd"/>
      <w:r>
        <w:rPr>
          <w:rFonts w:ascii="Times New Roman" w:hAnsi="Times New Roman"/>
        </w:rPr>
        <w:t xml:space="preserve"> Kawan </w:t>
      </w:r>
      <w:proofErr w:type="gramStart"/>
      <w:r>
        <w:rPr>
          <w:rFonts w:ascii="Times New Roman" w:hAnsi="Times New Roman"/>
        </w:rPr>
        <w:t>lain</w:t>
      </w:r>
      <w:proofErr w:type="gramEnd"/>
      <w:r>
        <w:rPr>
          <w:rFonts w:ascii="Times New Roman" w:hAnsi="Times New Roman"/>
        </w:rPr>
        <w:t xml:space="preserve"> pun tak tahu sangat apa nak ajar jadi mereka buatlah idea baru yang kita bawa.”</w:t>
      </w:r>
    </w:p>
    <w:p w:rsidR="00FA5C7F" w:rsidRDefault="00FA5C7F" w:rsidP="00FA5C7F">
      <w:pPr>
        <w:spacing w:after="0" w:line="240" w:lineRule="auto"/>
        <w:ind w:left="426" w:right="521"/>
        <w:jc w:val="right"/>
        <w:rPr>
          <w:rFonts w:ascii="Times New Roman" w:hAnsi="Times New Roman"/>
        </w:rPr>
      </w:pPr>
      <w:r>
        <w:rPr>
          <w:rFonts w:ascii="Times New Roman" w:hAnsi="Times New Roman"/>
        </w:rPr>
        <w:t>S2G6/TM/PB/PP/Aml</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proofErr w:type="gramStart"/>
      <w:r>
        <w:rPr>
          <w:rFonts w:ascii="Times New Roman" w:hAnsi="Times New Roman"/>
        </w:rPr>
        <w:t>Kajian ini mendapati perbincangan secara formal dalam mesyuarat kurang berlaku dalam pembelajaran pasukan kerana guru kurang memberikan idea dan berkongsi maklumat termasuk sesi perkongsian dalam taklimat.</w:t>
      </w:r>
      <w:proofErr w:type="gramEnd"/>
      <w:r>
        <w:rPr>
          <w:rFonts w:ascii="Times New Roman" w:hAnsi="Times New Roman"/>
        </w:rPr>
        <w:t xml:space="preserve">  </w:t>
      </w:r>
      <w:proofErr w:type="gramStart"/>
      <w:r>
        <w:rPr>
          <w:rFonts w:ascii="Times New Roman" w:hAnsi="Times New Roman"/>
        </w:rPr>
        <w:t>Kajian mendapati perkongsian ilmu berlaku dalam panitia masing-masing tetapi kurang berlaku antara panitia merentasi bidang.</w:t>
      </w:r>
      <w:proofErr w:type="gramEnd"/>
      <w:r>
        <w:rPr>
          <w:rFonts w:ascii="Times New Roman" w:hAnsi="Times New Roman"/>
        </w:rPr>
        <w:t xml:space="preserve"> </w:t>
      </w:r>
      <w:proofErr w:type="gramStart"/>
      <w:r>
        <w:rPr>
          <w:rFonts w:ascii="Times New Roman" w:hAnsi="Times New Roman"/>
        </w:rPr>
        <w:t>Di samping itu, kajian mendapati pengetua yang proaktif menjadikan dokumen sebagai teknik pembelajaran berterusan.</w:t>
      </w:r>
      <w:proofErr w:type="gramEnd"/>
      <w:r>
        <w:rPr>
          <w:rFonts w:ascii="Times New Roman" w:hAnsi="Times New Roman"/>
        </w:rPr>
        <w:t xml:space="preserve"> Laporan dan modul yang didokumentasikan menjadi rujukan dan panduan guru-guru untuk menjalankan aktiviti yang </w:t>
      </w:r>
      <w:proofErr w:type="gramStart"/>
      <w:r>
        <w:rPr>
          <w:rFonts w:ascii="Times New Roman" w:hAnsi="Times New Roman"/>
        </w:rPr>
        <w:t>sama</w:t>
      </w:r>
      <w:proofErr w:type="gramEnd"/>
      <w:r>
        <w:rPr>
          <w:rFonts w:ascii="Times New Roman" w:hAnsi="Times New Roman"/>
        </w:rPr>
        <w:t xml:space="preserve"> pada masa hadapan atau aktiviti lain. Semua guru dalam mata pelajaran yang </w:t>
      </w:r>
      <w:proofErr w:type="gramStart"/>
      <w:r>
        <w:rPr>
          <w:rFonts w:ascii="Times New Roman" w:hAnsi="Times New Roman"/>
        </w:rPr>
        <w:t>sama</w:t>
      </w:r>
      <w:proofErr w:type="gramEnd"/>
      <w:r>
        <w:rPr>
          <w:rFonts w:ascii="Times New Roman" w:hAnsi="Times New Roman"/>
        </w:rPr>
        <w:t xml:space="preserve"> berkongsi modul tersebut dari segi pembinaan dan juga penggunaannya. </w:t>
      </w:r>
      <w:proofErr w:type="gramStart"/>
      <w:r>
        <w:rPr>
          <w:rFonts w:ascii="Times New Roman" w:hAnsi="Times New Roman"/>
        </w:rPr>
        <w:t>Hasil kajian tindakan juga merupakan dokumen yang boleh dirujuk oleh rakan-rakan untuk mempertingkatkan pdp.</w:t>
      </w:r>
      <w:proofErr w:type="gramEnd"/>
      <w:r>
        <w:rPr>
          <w:rFonts w:ascii="Times New Roman" w:hAnsi="Times New Roman"/>
        </w:rPr>
        <w:t xml:space="preserve"> </w:t>
      </w:r>
      <w:proofErr w:type="gramStart"/>
      <w:r>
        <w:rPr>
          <w:rFonts w:ascii="Times New Roman" w:hAnsi="Times New Roman"/>
        </w:rPr>
        <w:t>Selain itu, dokumen berkaitan pengurusan program atau kokurikulum juga membantu guru terutama guru baharu untuk melaksanakan tugas.</w:t>
      </w:r>
      <w:proofErr w:type="gramEnd"/>
      <w:r>
        <w:rPr>
          <w:rFonts w:ascii="Times New Roman" w:hAnsi="Times New Roman"/>
        </w:rPr>
        <w:t xml:space="preserve"> Menurut Blanford (2004), dokumentasi yang lengkap dan diurus dengan cekap dapat meningkatkan profesionalisme guru.</w:t>
      </w:r>
    </w:p>
    <w:p w:rsidR="00FA5C7F" w:rsidRDefault="00FA5C7F" w:rsidP="00FA5C7F">
      <w:pPr>
        <w:spacing w:after="0" w:line="240" w:lineRule="auto"/>
        <w:jc w:val="both"/>
        <w:rPr>
          <w:rFonts w:ascii="Times New Roman" w:hAnsi="Times New Roman"/>
        </w:rPr>
      </w:pPr>
    </w:p>
    <w:p w:rsidR="00FA5C7F" w:rsidRDefault="00FA5C7F" w:rsidP="00FA5C7F">
      <w:pPr>
        <w:numPr>
          <w:ilvl w:val="0"/>
          <w:numId w:val="3"/>
        </w:numPr>
        <w:spacing w:after="0" w:line="240" w:lineRule="auto"/>
        <w:jc w:val="both"/>
        <w:rPr>
          <w:rFonts w:ascii="Times New Roman" w:hAnsi="Times New Roman"/>
          <w:b/>
        </w:rPr>
      </w:pPr>
      <w:r>
        <w:rPr>
          <w:rFonts w:ascii="Times New Roman" w:hAnsi="Times New Roman"/>
          <w:b/>
        </w:rPr>
        <w:t>Pembelajaran Organisasi</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r>
        <w:rPr>
          <w:rFonts w:ascii="Times New Roman" w:hAnsi="Times New Roman"/>
        </w:rPr>
        <w:t xml:space="preserve">Pembelajaran peringkat organisasi merupakan proses bertindak yang mana segala ilmu dan kemahiran yang diperoleh </w:t>
      </w:r>
      <w:proofErr w:type="gramStart"/>
      <w:r>
        <w:rPr>
          <w:rFonts w:ascii="Times New Roman" w:hAnsi="Times New Roman"/>
        </w:rPr>
        <w:t>akan</w:t>
      </w:r>
      <w:proofErr w:type="gramEnd"/>
      <w:r>
        <w:rPr>
          <w:rFonts w:ascii="Times New Roman" w:hAnsi="Times New Roman"/>
        </w:rPr>
        <w:t xml:space="preserve"> dikongsi bersama bagi melaksanakan tugas dengan lebih efisien dan efektif serta berfikir di luar kotak bagi menangani perubahan yang dinamik. </w:t>
      </w:r>
      <w:proofErr w:type="gramStart"/>
      <w:r>
        <w:rPr>
          <w:rFonts w:ascii="Times New Roman" w:hAnsi="Times New Roman"/>
        </w:rPr>
        <w:t>Kemampuan untuk organisasi belajar adalah kebolehan individu dan kumpulan dalam organisasi itu berkongsi ilmu, kemahiran dan pengalaman bagi melaksanakan tugas dengan lebih efektif, berfikir secara global dan perihatin dalam membuat keputusan bagi menangani persekitaran yang sering berubah.</w:t>
      </w:r>
      <w:proofErr w:type="gramEnd"/>
      <w:r>
        <w:rPr>
          <w:rFonts w:ascii="Times New Roman" w:hAnsi="Times New Roman"/>
        </w:rPr>
        <w:t xml:space="preserve"> Menurut Murray (2002), terdapat dua (2) jenis pembelajaran pada peringkat organisasi iaitu </w:t>
      </w:r>
      <w:r>
        <w:rPr>
          <w:rFonts w:ascii="Times New Roman" w:hAnsi="Times New Roman"/>
          <w:i/>
        </w:rPr>
        <w:t>adaptive learning</w:t>
      </w:r>
      <w:r>
        <w:rPr>
          <w:rFonts w:ascii="Times New Roman" w:hAnsi="Times New Roman"/>
        </w:rPr>
        <w:t xml:space="preserve"> untuk melakukan penambahbaikan dan </w:t>
      </w:r>
      <w:r>
        <w:rPr>
          <w:rFonts w:ascii="Times New Roman" w:hAnsi="Times New Roman"/>
          <w:i/>
        </w:rPr>
        <w:t>generative learning</w:t>
      </w:r>
      <w:r>
        <w:rPr>
          <w:rFonts w:ascii="Times New Roman" w:hAnsi="Times New Roman"/>
        </w:rPr>
        <w:t xml:space="preserve"> satu kaedah baharu dalam organisasi pembelajaran. </w:t>
      </w:r>
      <w:proofErr w:type="gramStart"/>
      <w:r>
        <w:rPr>
          <w:rFonts w:ascii="Times New Roman" w:hAnsi="Times New Roman"/>
        </w:rPr>
        <w:t xml:space="preserve">Ini selaras dengan </w:t>
      </w:r>
      <w:r>
        <w:rPr>
          <w:rFonts w:ascii="Times New Roman" w:hAnsi="Times New Roman"/>
          <w:i/>
        </w:rPr>
        <w:t>single loop learning</w:t>
      </w:r>
      <w:r>
        <w:rPr>
          <w:rFonts w:ascii="Times New Roman" w:hAnsi="Times New Roman"/>
        </w:rPr>
        <w:t xml:space="preserve"> iaitu membaiki situasi dengan menyelesaikan masalah dan </w:t>
      </w:r>
      <w:r>
        <w:rPr>
          <w:rFonts w:ascii="Times New Roman" w:hAnsi="Times New Roman"/>
          <w:i/>
        </w:rPr>
        <w:t>double loop learning</w:t>
      </w:r>
      <w:r>
        <w:rPr>
          <w:rFonts w:ascii="Times New Roman" w:hAnsi="Times New Roman"/>
        </w:rPr>
        <w:t xml:space="preserve"> membuat perubahan dalam budaya organisasi (Senge 2006).</w:t>
      </w:r>
      <w:proofErr w:type="gramEnd"/>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3533140</wp:posOffset>
                </wp:positionH>
                <wp:positionV relativeFrom="paragraph">
                  <wp:posOffset>48895</wp:posOffset>
                </wp:positionV>
                <wp:extent cx="2167255" cy="1590675"/>
                <wp:effectExtent l="0" t="0" r="23495" b="28575"/>
                <wp:wrapSquare wrapText="bothSides"/>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7255" cy="1590675"/>
                        </a:xfrm>
                        <a:prstGeom prst="rect">
                          <a:avLst/>
                        </a:prstGeom>
                        <a:solidFill>
                          <a:srgbClr val="FFFFFF"/>
                        </a:solidFill>
                        <a:ln w="9525">
                          <a:solidFill>
                            <a:srgbClr val="000000"/>
                          </a:solidFill>
                          <a:miter lim="800000"/>
                          <a:headEnd/>
                          <a:tailEnd/>
                        </a:ln>
                      </wps:spPr>
                      <wps:txbx>
                        <w:txbxContent>
                          <w:p w:rsidR="00FA5C7F" w:rsidRDefault="00FA5C7F" w:rsidP="00FA5C7F">
                            <w:pPr>
                              <w:jc w:val="both"/>
                            </w:pPr>
                            <w:r>
                              <w:rPr>
                                <w:rFonts w:cs="Calibri"/>
                                <w:noProof/>
                                <w:sz w:val="20"/>
                                <w:szCs w:val="20"/>
                                <w:lang w:val="en-MY" w:eastAsia="zh-CN"/>
                              </w:rPr>
                              <w:drawing>
                                <wp:inline distT="0" distB="0" distL="0" distR="0" wp14:anchorId="7CEA0B67" wp14:editId="39C46DDF">
                                  <wp:extent cx="2152650"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650" cy="1485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6" type="#_x0000_t202" style="position:absolute;left:0;text-align:left;margin-left:278.2pt;margin-top:3.85pt;width:170.6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">
                <v:textbox>
                  <w:txbxContent>
                    <w:p w:rsidR="00FA5C7F" w:rsidRDefault="00FA5C7F" w:rsidP="00FA5C7F">
                      <w:pPr>
                        <w:jc w:val="both"/>
                      </w:pPr>
                      <w:r>
                        <w:rPr>
                          <w:rFonts w:cs="Calibri"/>
                          <w:noProof/>
                          <w:sz w:val="20"/>
                          <w:szCs w:val="20"/>
                          <w:lang w:val="en-MY" w:eastAsia="zh-CN"/>
                        </w:rPr>
                        <w:drawing>
                          <wp:inline distT="0" distB="0" distL="0" distR="0" wp14:anchorId="7CEA0B67" wp14:editId="39C46DDF">
                            <wp:extent cx="2152650"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650" cy="1485900"/>
                                    </a:xfrm>
                                    <a:prstGeom prst="rect">
                                      <a:avLst/>
                                    </a:prstGeom>
                                    <a:noFill/>
                                    <a:ln>
                                      <a:noFill/>
                                    </a:ln>
                                  </pic:spPr>
                                </pic:pic>
                              </a:graphicData>
                            </a:graphic>
                          </wp:inline>
                        </w:drawing>
                      </w:r>
                    </w:p>
                  </w:txbxContent>
                </v:textbox>
                <w10:wrap type="square"/>
              </v:shape>
            </w:pict>
          </mc:Fallback>
        </mc:AlternateContent>
      </w:r>
      <w:r>
        <w:rPr>
          <w:rFonts w:ascii="Times New Roman" w:hAnsi="Times New Roman"/>
        </w:rPr>
        <w:t>Jadual 3</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jc w:val="both"/>
        <w:rPr>
          <w:rFonts w:ascii="Times New Roman" w:hAnsi="Times New Roman"/>
          <w:bCs/>
          <w:i/>
        </w:rPr>
      </w:pPr>
      <w:r>
        <w:rPr>
          <w:rFonts w:ascii="Times New Roman" w:hAnsi="Times New Roman"/>
          <w:bCs/>
          <w:i/>
        </w:rPr>
        <w:t>Teknik pembelajaran Organisasi</w:t>
      </w:r>
    </w:p>
    <w:p w:rsidR="00FA5C7F" w:rsidRDefault="00FA5C7F" w:rsidP="00FA5C7F">
      <w:pPr>
        <w:spacing w:after="0" w:line="240" w:lineRule="auto"/>
        <w:jc w:val="both"/>
        <w:rPr>
          <w:rFonts w:ascii="Times New Roman" w:hAnsi="Times New Roman"/>
        </w:rPr>
      </w:pPr>
    </w:p>
    <w:tbl>
      <w:tblPr>
        <w:tblW w:w="4835" w:type="dxa"/>
        <w:tblInd w:w="93" w:type="dxa"/>
        <w:tblLook w:val="04A0" w:firstRow="1" w:lastRow="0" w:firstColumn="1" w:lastColumn="0" w:noHBand="0" w:noVBand="1"/>
      </w:tblPr>
      <w:tblGrid>
        <w:gridCol w:w="2425"/>
        <w:gridCol w:w="1134"/>
        <w:gridCol w:w="1276"/>
      </w:tblGrid>
      <w:tr w:rsidR="00FA5C7F">
        <w:trPr>
          <w:trHeight w:val="20"/>
        </w:trPr>
        <w:tc>
          <w:tcPr>
            <w:tcW w:w="2425" w:type="dxa"/>
            <w:tcBorders>
              <w:top w:val="single" w:sz="4" w:space="0" w:color="auto"/>
              <w:left w:val="nil"/>
              <w:bottom w:val="single" w:sz="4" w:space="0" w:color="auto"/>
              <w:right w:val="nil"/>
            </w:tcBorders>
            <w:noWrap/>
            <w:vAlign w:val="center"/>
            <w:hideMark/>
          </w:tcPr>
          <w:p w:rsidR="00FA5C7F" w:rsidRDefault="00FA5C7F">
            <w:pPr>
              <w:spacing w:after="0" w:line="240" w:lineRule="auto"/>
              <w:ind w:left="-92" w:firstLine="92"/>
              <w:jc w:val="center"/>
              <w:rPr>
                <w:rFonts w:ascii="Times New Roman" w:hAnsi="Times New Roman"/>
                <w:b/>
                <w:bCs/>
              </w:rPr>
            </w:pPr>
            <w:r>
              <w:rPr>
                <w:rFonts w:ascii="Times New Roman" w:hAnsi="Times New Roman"/>
                <w:b/>
                <w:bCs/>
              </w:rPr>
              <w:t>PB/PO</w:t>
            </w:r>
          </w:p>
        </w:tc>
        <w:tc>
          <w:tcPr>
            <w:tcW w:w="1134" w:type="dxa"/>
            <w:tcBorders>
              <w:top w:val="single" w:sz="4" w:space="0" w:color="auto"/>
              <w:left w:val="nil"/>
              <w:bottom w:val="single" w:sz="4" w:space="0" w:color="auto"/>
              <w:right w:val="nil"/>
            </w:tcBorders>
            <w:noWrap/>
            <w:vAlign w:val="bottom"/>
            <w:hideMark/>
          </w:tcPr>
          <w:p w:rsidR="00FA5C7F" w:rsidRDefault="00FA5C7F">
            <w:pPr>
              <w:spacing w:after="0" w:line="240" w:lineRule="auto"/>
              <w:ind w:left="-92" w:firstLine="92"/>
              <w:jc w:val="center"/>
              <w:rPr>
                <w:rFonts w:ascii="Times New Roman" w:hAnsi="Times New Roman"/>
                <w:b/>
                <w:bCs/>
              </w:rPr>
            </w:pPr>
            <w:r>
              <w:rPr>
                <w:rFonts w:ascii="Times New Roman" w:hAnsi="Times New Roman"/>
                <w:b/>
                <w:bCs/>
              </w:rPr>
              <w:t>Bil Subjek</w:t>
            </w:r>
          </w:p>
        </w:tc>
        <w:tc>
          <w:tcPr>
            <w:tcW w:w="1276" w:type="dxa"/>
            <w:tcBorders>
              <w:top w:val="single" w:sz="4" w:space="0" w:color="auto"/>
              <w:left w:val="nil"/>
              <w:bottom w:val="single" w:sz="4" w:space="0" w:color="auto"/>
              <w:right w:val="nil"/>
            </w:tcBorders>
            <w:noWrap/>
            <w:vAlign w:val="bottom"/>
            <w:hideMark/>
          </w:tcPr>
          <w:p w:rsidR="00FA5C7F" w:rsidRDefault="00FA5C7F">
            <w:pPr>
              <w:spacing w:after="0" w:line="240" w:lineRule="auto"/>
              <w:ind w:left="-92" w:firstLine="92"/>
              <w:jc w:val="center"/>
              <w:rPr>
                <w:rFonts w:ascii="Times New Roman" w:hAnsi="Times New Roman"/>
                <w:b/>
                <w:bCs/>
              </w:rPr>
            </w:pPr>
            <w:r>
              <w:rPr>
                <w:rFonts w:ascii="Times New Roman" w:hAnsi="Times New Roman"/>
                <w:b/>
                <w:bCs/>
              </w:rPr>
              <w:t>Bil Rujukan</w:t>
            </w:r>
          </w:p>
        </w:tc>
      </w:tr>
      <w:tr w:rsidR="00FA5C7F">
        <w:trPr>
          <w:trHeight w:val="20"/>
        </w:trPr>
        <w:tc>
          <w:tcPr>
            <w:tcW w:w="2425" w:type="dxa"/>
            <w:tcBorders>
              <w:top w:val="single" w:sz="4" w:space="0" w:color="auto"/>
              <w:left w:val="nil"/>
              <w:bottom w:val="nil"/>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Reka Cipta (kreativiti)</w:t>
            </w:r>
          </w:p>
        </w:tc>
        <w:tc>
          <w:tcPr>
            <w:tcW w:w="1134" w:type="dxa"/>
            <w:tcBorders>
              <w:top w:val="single" w:sz="4" w:space="0" w:color="auto"/>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2</w:t>
            </w:r>
          </w:p>
        </w:tc>
        <w:tc>
          <w:tcPr>
            <w:tcW w:w="1276" w:type="dxa"/>
            <w:tcBorders>
              <w:top w:val="single" w:sz="4" w:space="0" w:color="auto"/>
              <w:left w:val="nil"/>
              <w:bottom w:val="nil"/>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4</w:t>
            </w:r>
          </w:p>
        </w:tc>
      </w:tr>
      <w:tr w:rsidR="00FA5C7F">
        <w:trPr>
          <w:trHeight w:val="20"/>
        </w:trPr>
        <w:tc>
          <w:tcPr>
            <w:tcW w:w="2425" w:type="dxa"/>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i/>
              </w:rPr>
              <w:t>Post Mortem</w:t>
            </w:r>
            <w:r>
              <w:rPr>
                <w:rFonts w:ascii="Times New Roman" w:hAnsi="Times New Roman"/>
              </w:rPr>
              <w:t xml:space="preserve"> (penganalisisan)</w:t>
            </w:r>
          </w:p>
        </w:tc>
        <w:tc>
          <w:tcPr>
            <w:tcW w:w="1134" w:type="dxa"/>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11</w:t>
            </w:r>
          </w:p>
        </w:tc>
        <w:tc>
          <w:tcPr>
            <w:tcW w:w="1276" w:type="dxa"/>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15</w:t>
            </w:r>
          </w:p>
        </w:tc>
      </w:tr>
      <w:tr w:rsidR="00FA5C7F">
        <w:trPr>
          <w:trHeight w:val="20"/>
        </w:trPr>
        <w:tc>
          <w:tcPr>
            <w:tcW w:w="2425" w:type="dxa"/>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Penambahbaikan (Inovasi)</w:t>
            </w:r>
          </w:p>
        </w:tc>
        <w:tc>
          <w:tcPr>
            <w:tcW w:w="1134" w:type="dxa"/>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7</w:t>
            </w:r>
          </w:p>
        </w:tc>
        <w:tc>
          <w:tcPr>
            <w:tcW w:w="1276" w:type="dxa"/>
            <w:noWrap/>
            <w:hideMark/>
          </w:tcPr>
          <w:p w:rsidR="00FA5C7F" w:rsidRDefault="00FA5C7F">
            <w:pPr>
              <w:spacing w:after="0" w:line="240" w:lineRule="auto"/>
              <w:ind w:left="-92" w:firstLine="92"/>
              <w:jc w:val="center"/>
              <w:rPr>
                <w:rFonts w:ascii="Times New Roman" w:hAnsi="Times New Roman"/>
              </w:rPr>
            </w:pPr>
            <w:r>
              <w:rPr>
                <w:noProof/>
                <w:lang w:val="en-MY" w:eastAsia="zh-CN"/>
              </w:rPr>
              <mc:AlternateContent>
                <mc:Choice Requires="wps">
                  <w:drawing>
                    <wp:anchor distT="0" distB="0" distL="114300" distR="114300" simplePos="0" relativeHeight="251658240" behindDoc="0" locked="0" layoutInCell="1" allowOverlap="1">
                      <wp:simplePos x="0" y="0"/>
                      <wp:positionH relativeFrom="column">
                        <wp:posOffset>1100455</wp:posOffset>
                      </wp:positionH>
                      <wp:positionV relativeFrom="paragraph">
                        <wp:posOffset>256540</wp:posOffset>
                      </wp:positionV>
                      <wp:extent cx="2592705" cy="308610"/>
                      <wp:effectExtent l="0" t="0" r="0" b="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5C7F" w:rsidRDefault="00FA5C7F" w:rsidP="00FA5C7F">
                                  <w:pPr>
                                    <w:rPr>
                                      <w:rFonts w:ascii="Times New Roman" w:hAnsi="Times New Roman"/>
                                      <w:b/>
                                    </w:rPr>
                                  </w:pPr>
                                  <w:proofErr w:type="gramStart"/>
                                  <w:r>
                                    <w:rPr>
                                      <w:rFonts w:ascii="Times New Roman" w:hAnsi="Times New Roman"/>
                                      <w:i/>
                                    </w:rPr>
                                    <w:t>Rajah 4.</w:t>
                                  </w:r>
                                  <w:proofErr w:type="gramEnd"/>
                                  <w:r>
                                    <w:rPr>
                                      <w:rFonts w:ascii="Times New Roman" w:hAnsi="Times New Roman"/>
                                      <w:b/>
                                    </w:rPr>
                                    <w:t xml:space="preserve"> </w:t>
                                  </w:r>
                                  <w:r>
                                    <w:rPr>
                                      <w:rFonts w:ascii="Times New Roman" w:hAnsi="Times New Roman"/>
                                    </w:rPr>
                                    <w:t>Pola pembelajaran organisasi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7" type="#_x0000_t202" style="position:absolute;left:0;text-align:left;margin-left:86.65pt;margin-top:20.2pt;width:204.15pt;height:2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LkiAIAABk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" stroked="f">
                      <v:textbox>
                        <w:txbxContent>
                          <w:p w:rsidR="00FA5C7F" w:rsidRDefault="00FA5C7F" w:rsidP="00FA5C7F">
                            <w:pPr>
                              <w:rPr>
                                <w:rFonts w:ascii="Times New Roman" w:hAnsi="Times New Roman"/>
                                <w:b/>
                              </w:rPr>
                            </w:pPr>
                            <w:proofErr w:type="gramStart"/>
                            <w:r>
                              <w:rPr>
                                <w:rFonts w:ascii="Times New Roman" w:hAnsi="Times New Roman"/>
                                <w:i/>
                              </w:rPr>
                              <w:t>Rajah 4.</w:t>
                            </w:r>
                            <w:proofErr w:type="gramEnd"/>
                            <w:r>
                              <w:rPr>
                                <w:rFonts w:ascii="Times New Roman" w:hAnsi="Times New Roman"/>
                                <w:b/>
                              </w:rPr>
                              <w:t xml:space="preserve"> </w:t>
                            </w:r>
                            <w:r>
                              <w:rPr>
                                <w:rFonts w:ascii="Times New Roman" w:hAnsi="Times New Roman"/>
                              </w:rPr>
                              <w:t>Pola pembelajaran organisasi</w:t>
                            </w:r>
                          </w:p>
                        </w:txbxContent>
                      </v:textbox>
                    </v:shape>
                  </w:pict>
                </mc:Fallback>
              </mc:AlternateContent>
            </w:r>
            <w:r>
              <w:rPr>
                <w:rFonts w:ascii="Times New Roman" w:hAnsi="Times New Roman"/>
              </w:rPr>
              <w:t>14</w:t>
            </w:r>
          </w:p>
        </w:tc>
      </w:tr>
      <w:tr w:rsidR="00FA5C7F">
        <w:trPr>
          <w:trHeight w:val="20"/>
        </w:trPr>
        <w:tc>
          <w:tcPr>
            <w:tcW w:w="2425" w:type="dxa"/>
            <w:tcBorders>
              <w:top w:val="nil"/>
              <w:left w:val="nil"/>
              <w:bottom w:val="single" w:sz="4" w:space="0" w:color="auto"/>
              <w:right w:val="nil"/>
            </w:tcBorders>
            <w:noWrap/>
            <w:vAlign w:val="center"/>
            <w:hideMark/>
          </w:tcPr>
          <w:p w:rsidR="00FA5C7F" w:rsidRDefault="00FA5C7F">
            <w:pPr>
              <w:spacing w:after="0" w:line="240" w:lineRule="auto"/>
              <w:ind w:left="-92" w:firstLine="92"/>
              <w:rPr>
                <w:rFonts w:ascii="Times New Roman" w:hAnsi="Times New Roman"/>
              </w:rPr>
            </w:pPr>
            <w:r>
              <w:rPr>
                <w:rFonts w:ascii="Times New Roman" w:hAnsi="Times New Roman"/>
              </w:rPr>
              <w:t>Dokumentasi</w:t>
            </w:r>
          </w:p>
        </w:tc>
        <w:tc>
          <w:tcPr>
            <w:tcW w:w="1134" w:type="dxa"/>
            <w:tcBorders>
              <w:top w:val="nil"/>
              <w:left w:val="nil"/>
              <w:bottom w:val="single" w:sz="4" w:space="0" w:color="auto"/>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10</w:t>
            </w:r>
          </w:p>
        </w:tc>
        <w:tc>
          <w:tcPr>
            <w:tcW w:w="1276" w:type="dxa"/>
            <w:tcBorders>
              <w:top w:val="nil"/>
              <w:left w:val="nil"/>
              <w:bottom w:val="single" w:sz="4" w:space="0" w:color="auto"/>
              <w:right w:val="nil"/>
            </w:tcBorders>
            <w:noWrap/>
            <w:hideMark/>
          </w:tcPr>
          <w:p w:rsidR="00FA5C7F" w:rsidRDefault="00FA5C7F">
            <w:pPr>
              <w:spacing w:after="0" w:line="240" w:lineRule="auto"/>
              <w:ind w:left="-92" w:firstLine="92"/>
              <w:jc w:val="center"/>
              <w:rPr>
                <w:rFonts w:ascii="Times New Roman" w:hAnsi="Times New Roman"/>
              </w:rPr>
            </w:pPr>
            <w:r>
              <w:rPr>
                <w:rFonts w:ascii="Times New Roman" w:hAnsi="Times New Roman"/>
              </w:rPr>
              <w:t>10</w:t>
            </w:r>
          </w:p>
        </w:tc>
      </w:tr>
    </w:tbl>
    <w:p w:rsidR="00FA5C7F" w:rsidRDefault="00FA5C7F" w:rsidP="00FA5C7F">
      <w:pPr>
        <w:spacing w:after="0" w:line="240" w:lineRule="auto"/>
        <w:rPr>
          <w:rFonts w:ascii="Times New Roman" w:hAnsi="Times New Roman"/>
        </w:rPr>
      </w:pPr>
    </w:p>
    <w:p w:rsidR="00FA5C7F" w:rsidRDefault="00FA5C7F" w:rsidP="00FA5C7F">
      <w:pPr>
        <w:spacing w:after="0" w:line="240" w:lineRule="auto"/>
        <w:ind w:firstLine="426"/>
        <w:jc w:val="both"/>
        <w:rPr>
          <w:rFonts w:ascii="Times New Roman" w:hAnsi="Times New Roman"/>
        </w:rPr>
      </w:pPr>
      <w:proofErr w:type="gramStart"/>
      <w:r>
        <w:rPr>
          <w:rFonts w:ascii="Times New Roman" w:hAnsi="Times New Roman"/>
        </w:rPr>
        <w:t>Hasil kajian menunjukkan pembelajaran peringkat organisasi adalah berasaskan penilaian dan penambahbaikan secara berterusan.</w:t>
      </w:r>
      <w:proofErr w:type="gramEnd"/>
      <w:r>
        <w:rPr>
          <w:rFonts w:ascii="Times New Roman" w:hAnsi="Times New Roman"/>
        </w:rPr>
        <w:t xml:space="preserve"> </w:t>
      </w:r>
      <w:proofErr w:type="gramStart"/>
      <w:r>
        <w:rPr>
          <w:rFonts w:ascii="Times New Roman" w:hAnsi="Times New Roman"/>
        </w:rPr>
        <w:t>Segala ilmu pada individu dikongsi dan digarap bersama untuk menyelesaikan masalah dan kemudian membawa perubahan pada organisasi.</w:t>
      </w:r>
      <w:proofErr w:type="gramEnd"/>
      <w:r>
        <w:rPr>
          <w:rFonts w:ascii="Times New Roman" w:hAnsi="Times New Roman"/>
        </w:rPr>
        <w:t xml:space="preserve"> Pembelajaran organisasi juga melibatkan proses </w:t>
      </w:r>
      <w:r>
        <w:rPr>
          <w:rFonts w:ascii="Times New Roman" w:hAnsi="Times New Roman"/>
          <w:i/>
        </w:rPr>
        <w:t>post mortem</w:t>
      </w:r>
      <w:r>
        <w:rPr>
          <w:rFonts w:ascii="Times New Roman" w:hAnsi="Times New Roman"/>
        </w:rPr>
        <w:t xml:space="preserve"> iaitu mengenal pasti kelemahan dan dokumentasi sebagai rujukan bagi program-program yang dilaksanakan dalam kalangan guru-guru. </w:t>
      </w:r>
      <w:proofErr w:type="gramStart"/>
      <w:r>
        <w:rPr>
          <w:rFonts w:ascii="Times New Roman" w:hAnsi="Times New Roman"/>
        </w:rPr>
        <w:t>Pembelajaran peringkat organisasi masih kurang berbanding pembelajaran individu dan pasukan.</w:t>
      </w:r>
      <w:proofErr w:type="gramEnd"/>
      <w:r>
        <w:rPr>
          <w:rFonts w:ascii="Times New Roman" w:hAnsi="Times New Roman"/>
        </w:rPr>
        <w:t xml:space="preserve">  </w:t>
      </w:r>
      <w:proofErr w:type="gramStart"/>
      <w:r>
        <w:rPr>
          <w:rFonts w:ascii="Times New Roman" w:hAnsi="Times New Roman"/>
        </w:rPr>
        <w:t>Didapati sekolah lebih menumpu kepada penambahbaikan dengan melihat kelemahan yang wujud secara berterusan yang membawa kepada inovasi dan kreativiti.</w:t>
      </w:r>
      <w:proofErr w:type="gramEnd"/>
      <w:r>
        <w:rPr>
          <w:rFonts w:ascii="Times New Roman" w:hAnsi="Times New Roman"/>
        </w:rPr>
        <w:t xml:space="preserve"> Dokumentasi iaitu menyimpan rekod secara teratur untuk dirujuk membantu sesebuah organisasi melalui proses belajar. </w:t>
      </w:r>
      <w:proofErr w:type="gramStart"/>
      <w:r>
        <w:rPr>
          <w:rFonts w:ascii="Times New Roman" w:hAnsi="Times New Roman"/>
        </w:rPr>
        <w:t>Dokumen ini membolehkan individu membuat rujukan untuk merancang dan melaksanakan program-program pada masa hadapan.</w:t>
      </w:r>
      <w:proofErr w:type="gramEnd"/>
      <w:r>
        <w:rPr>
          <w:rFonts w:ascii="Times New Roman" w:hAnsi="Times New Roman"/>
        </w:rPr>
        <w:t xml:space="preserve"> Hasil </w:t>
      </w:r>
      <w:r>
        <w:rPr>
          <w:rFonts w:ascii="Times New Roman" w:hAnsi="Times New Roman"/>
          <w:i/>
        </w:rPr>
        <w:t>post motrem</w:t>
      </w:r>
      <w:r>
        <w:rPr>
          <w:rFonts w:ascii="Times New Roman" w:hAnsi="Times New Roman"/>
        </w:rPr>
        <w:t xml:space="preserve"> juga merupakan dokumen yang perlu dirujuk semasa merancang sebagai garis panduan bagi meningkatkan kualiti. Pengkaji mendapati hubungan yang sangat akrab dan budaya belajar dalam kalangan guru membantu proses pembelajaran pada peringkat organisasi.  </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ind w:firstLine="426"/>
        <w:jc w:val="both"/>
        <w:rPr>
          <w:rFonts w:ascii="Times New Roman" w:hAnsi="Times New Roman"/>
        </w:rPr>
      </w:pPr>
      <w:proofErr w:type="gramStart"/>
      <w:r>
        <w:rPr>
          <w:rFonts w:ascii="Times New Roman" w:hAnsi="Times New Roman"/>
        </w:rPr>
        <w:t>Pemerhatian pengkaji mendapati pengetua memainkan peranan memastikan pembelajaran pada peringkat organisasi berlaku dengan membuat perancangan, pengelolaan, kawalan, pengurusan dan penilaian.</w:t>
      </w:r>
      <w:proofErr w:type="gramEnd"/>
      <w:r>
        <w:rPr>
          <w:rFonts w:ascii="Times New Roman" w:hAnsi="Times New Roman"/>
        </w:rPr>
        <w:t xml:space="preserve"> Menurut S4G1: 188, terdapat bilik dokumentasi yang mana semua dokumen berkaitan program sekolah disimpan. Dokumen ini boleh dirujuk oleh guru-guru sekiranya perlu melaksanakan suatu tugas kerana </w:t>
      </w:r>
      <w:proofErr w:type="gramStart"/>
      <w:r>
        <w:rPr>
          <w:rFonts w:ascii="Times New Roman" w:hAnsi="Times New Roman"/>
        </w:rPr>
        <w:t>ia</w:t>
      </w:r>
      <w:proofErr w:type="gramEnd"/>
      <w:r>
        <w:rPr>
          <w:rFonts w:ascii="Times New Roman" w:hAnsi="Times New Roman"/>
        </w:rPr>
        <w:t xml:space="preserve"> sangat lengkap. S4G5: 302 pula berkata laporan dibuat bagi semua majlis dan program bagi mencatatkan segala kelemahan dan </w:t>
      </w:r>
      <w:proofErr w:type="gramStart"/>
      <w:r>
        <w:rPr>
          <w:rFonts w:ascii="Times New Roman" w:hAnsi="Times New Roman"/>
        </w:rPr>
        <w:t>cara</w:t>
      </w:r>
      <w:proofErr w:type="gramEnd"/>
      <w:r>
        <w:rPr>
          <w:rFonts w:ascii="Times New Roman" w:hAnsi="Times New Roman"/>
        </w:rPr>
        <w:t xml:space="preserve"> mengatasi. Oleh yang demikian</w:t>
      </w:r>
      <w:proofErr w:type="gramStart"/>
      <w:r>
        <w:rPr>
          <w:rFonts w:ascii="Times New Roman" w:hAnsi="Times New Roman"/>
        </w:rPr>
        <w:t>,  setiap</w:t>
      </w:r>
      <w:proofErr w:type="gramEnd"/>
      <w:r>
        <w:rPr>
          <w:rFonts w:ascii="Times New Roman" w:hAnsi="Times New Roman"/>
        </w:rPr>
        <w:t xml:space="preserve"> tahun akan berlaku penambahbaikan. Menurut S4P1: 366, sistem fail belum seperti hari ini. </w:t>
      </w:r>
      <w:proofErr w:type="gramStart"/>
      <w:r>
        <w:rPr>
          <w:rFonts w:ascii="Times New Roman" w:hAnsi="Times New Roman"/>
        </w:rPr>
        <w:t>“ Lets</w:t>
      </w:r>
      <w:proofErr w:type="gramEnd"/>
      <w:r>
        <w:rPr>
          <w:rFonts w:ascii="Times New Roman" w:hAnsi="Times New Roman"/>
        </w:rPr>
        <w:t xml:space="preserve"> go and see the failing system. </w:t>
      </w:r>
      <w:proofErr w:type="gramStart"/>
      <w:r>
        <w:rPr>
          <w:rFonts w:ascii="Times New Roman" w:hAnsi="Times New Roman"/>
        </w:rPr>
        <w:t>Bila nazir datang dia boleh dapat semua dokumen kat sini.</w:t>
      </w:r>
      <w:proofErr w:type="gramEnd"/>
      <w:r>
        <w:rPr>
          <w:rFonts w:ascii="Times New Roman" w:hAnsi="Times New Roman"/>
        </w:rPr>
        <w:t xml:space="preserve"> Ini lah yang dinyatakan fail yang boleh dirujuk.” Beliau menyatakan bahawa sistem ini dimulakan berpunca daripada pengalamannya mencari maklumat sekolah, kini </w:t>
      </w:r>
      <w:proofErr w:type="gramStart"/>
      <w:r>
        <w:rPr>
          <w:rFonts w:ascii="Times New Roman" w:hAnsi="Times New Roman"/>
        </w:rPr>
        <w:t>ia</w:t>
      </w:r>
      <w:proofErr w:type="gramEnd"/>
      <w:r>
        <w:rPr>
          <w:rFonts w:ascii="Times New Roman" w:hAnsi="Times New Roman"/>
        </w:rPr>
        <w:t xml:space="preserve"> menjadi rujukan semua guru di sini.</w:t>
      </w:r>
    </w:p>
    <w:p w:rsidR="00FA5C7F" w:rsidRDefault="00FA5C7F" w:rsidP="00FA5C7F">
      <w:pPr>
        <w:spacing w:after="0" w:line="240" w:lineRule="auto"/>
        <w:ind w:firstLine="426"/>
        <w:jc w:val="both"/>
        <w:rPr>
          <w:rFonts w:ascii="Times New Roman" w:hAnsi="Times New Roman"/>
        </w:rPr>
      </w:pPr>
    </w:p>
    <w:p w:rsidR="00FA5C7F" w:rsidRDefault="00FA5C7F" w:rsidP="00FA5C7F">
      <w:pPr>
        <w:pStyle w:val="Heading7"/>
        <w:spacing w:before="0" w:line="240" w:lineRule="auto"/>
        <w:ind w:left="426" w:right="521"/>
        <w:jc w:val="both"/>
        <w:rPr>
          <w:rFonts w:ascii="Times New Roman" w:hAnsi="Times New Roman" w:cs="Times New Roman"/>
          <w:b/>
          <w:bCs/>
          <w:color w:val="auto"/>
        </w:rPr>
      </w:pPr>
      <w:r>
        <w:rPr>
          <w:rFonts w:ascii="Times New Roman" w:hAnsi="Times New Roman" w:cs="Times New Roman"/>
          <w:bCs/>
          <w:color w:val="auto"/>
        </w:rPr>
        <w:t xml:space="preserve">“...menyatakan bahawa beliau akan mengumpul semua laporan pencerapan dan merancang program untuk meningkatkan profesionalisme guru. </w:t>
      </w:r>
      <w:proofErr w:type="gramStart"/>
      <w:r>
        <w:rPr>
          <w:rFonts w:ascii="Times New Roman" w:hAnsi="Times New Roman" w:cs="Times New Roman"/>
          <w:bCs/>
          <w:color w:val="auto"/>
        </w:rPr>
        <w:t>Sekolah juga melaksanakan program audit dalaman di mana penolong kanan perlu membuat pemantauan semua aktiviti di sekolah.</w:t>
      </w:r>
      <w:proofErr w:type="gramEnd"/>
      <w:r>
        <w:rPr>
          <w:rFonts w:ascii="Times New Roman" w:hAnsi="Times New Roman" w:cs="Times New Roman"/>
          <w:bCs/>
          <w:color w:val="auto"/>
        </w:rPr>
        <w:t xml:space="preserve"> Hasil pemantauan perlu di dokumenkan dalam bentuk buku log dan hasil audit dibentangkan pada semua guru semasa mesyuarat untuk mengesan kelemahan dan penambahbaikan</w:t>
      </w:r>
      <w:proofErr w:type="gramStart"/>
      <w:r>
        <w:rPr>
          <w:rFonts w:ascii="Times New Roman" w:hAnsi="Times New Roman" w:cs="Times New Roman"/>
          <w:bCs/>
          <w:color w:val="auto"/>
        </w:rPr>
        <w:t>..”</w:t>
      </w:r>
      <w:proofErr w:type="gramEnd"/>
    </w:p>
    <w:p w:rsidR="00FA5C7F" w:rsidRDefault="00FA5C7F" w:rsidP="00FA5C7F">
      <w:pPr>
        <w:spacing w:after="0" w:line="240" w:lineRule="auto"/>
        <w:ind w:left="426" w:right="521"/>
        <w:jc w:val="right"/>
        <w:rPr>
          <w:rFonts w:ascii="Times New Roman" w:hAnsi="Times New Roman"/>
        </w:rPr>
      </w:pPr>
      <w:r>
        <w:rPr>
          <w:rFonts w:ascii="Times New Roman" w:hAnsi="Times New Roman"/>
        </w:rPr>
        <w:t xml:space="preserve">                                                                            </w:t>
      </w:r>
    </w:p>
    <w:p w:rsidR="00FA5C7F" w:rsidRDefault="00FA5C7F" w:rsidP="00FA5C7F">
      <w:pPr>
        <w:spacing w:after="0" w:line="240" w:lineRule="auto"/>
        <w:ind w:left="426" w:right="521"/>
        <w:jc w:val="right"/>
        <w:rPr>
          <w:rFonts w:ascii="Times New Roman" w:hAnsi="Times New Roman"/>
        </w:rPr>
      </w:pPr>
      <w:r>
        <w:rPr>
          <w:rFonts w:ascii="Times New Roman" w:hAnsi="Times New Roman"/>
        </w:rPr>
        <w:t xml:space="preserve"> S3G6 /TM/PB/PO/Dok</w:t>
      </w:r>
    </w:p>
    <w:p w:rsidR="00FA5C7F" w:rsidRDefault="00FA5C7F" w:rsidP="00FA5C7F">
      <w:pPr>
        <w:spacing w:after="0" w:line="240" w:lineRule="auto"/>
        <w:ind w:right="612"/>
        <w:jc w:val="right"/>
        <w:rPr>
          <w:rFonts w:ascii="Times New Roman" w:hAnsi="Times New Roman"/>
        </w:rPr>
      </w:pPr>
    </w:p>
    <w:p w:rsidR="00FA5C7F" w:rsidRDefault="00FA5C7F" w:rsidP="00FA5C7F">
      <w:pPr>
        <w:spacing w:after="0" w:line="240" w:lineRule="auto"/>
        <w:ind w:right="612"/>
        <w:jc w:val="right"/>
        <w:rPr>
          <w:rFonts w:ascii="Times New Roman" w:hAnsi="Times New Roman"/>
        </w:rPr>
      </w:pPr>
    </w:p>
    <w:p w:rsidR="00FA5C7F" w:rsidRDefault="00FA5C7F" w:rsidP="00FA5C7F">
      <w:pPr>
        <w:spacing w:after="0" w:line="240" w:lineRule="auto"/>
        <w:ind w:left="426" w:right="521"/>
        <w:jc w:val="both"/>
        <w:rPr>
          <w:rFonts w:ascii="Times New Roman" w:hAnsi="Times New Roman"/>
        </w:rPr>
      </w:pPr>
      <w:r>
        <w:rPr>
          <w:rFonts w:ascii="Times New Roman" w:hAnsi="Times New Roman"/>
        </w:rPr>
        <w:t xml:space="preserve"> </w:t>
      </w:r>
      <w:proofErr w:type="gramStart"/>
      <w:r>
        <w:rPr>
          <w:rFonts w:ascii="Times New Roman" w:hAnsi="Times New Roman"/>
        </w:rPr>
        <w:t>“Biasanya kita ada post-mortem, bila kita ada majlis maka kita akan buat laporan.</w:t>
      </w:r>
      <w:proofErr w:type="gramEnd"/>
      <w:r>
        <w:rPr>
          <w:rFonts w:ascii="Times New Roman" w:hAnsi="Times New Roman"/>
        </w:rPr>
        <w:t xml:space="preserve"> </w:t>
      </w:r>
      <w:proofErr w:type="gramStart"/>
      <w:r>
        <w:rPr>
          <w:rFonts w:ascii="Times New Roman" w:hAnsi="Times New Roman"/>
        </w:rPr>
        <w:t>Apa</w:t>
      </w:r>
      <w:proofErr w:type="gramEnd"/>
      <w:r>
        <w:rPr>
          <w:rFonts w:ascii="Times New Roman" w:hAnsi="Times New Roman"/>
        </w:rPr>
        <w:t xml:space="preserve"> saja sekecil majlis pun kita akan buat laporan untuk dihantar kepada pengetua. Selepas itu kita </w:t>
      </w:r>
      <w:proofErr w:type="gramStart"/>
      <w:r>
        <w:rPr>
          <w:rFonts w:ascii="Times New Roman" w:hAnsi="Times New Roman"/>
        </w:rPr>
        <w:t>akan</w:t>
      </w:r>
      <w:proofErr w:type="gramEnd"/>
      <w:r>
        <w:rPr>
          <w:rFonts w:ascii="Times New Roman" w:hAnsi="Times New Roman"/>
        </w:rPr>
        <w:t xml:space="preserve"> membuat mesyuarat post-mortem bagi setiap majlis. Jadi situ kita </w:t>
      </w:r>
      <w:proofErr w:type="gramStart"/>
      <w:r>
        <w:rPr>
          <w:rFonts w:ascii="Times New Roman" w:hAnsi="Times New Roman"/>
        </w:rPr>
        <w:t>akan</w:t>
      </w:r>
      <w:proofErr w:type="gramEnd"/>
      <w:r>
        <w:rPr>
          <w:rFonts w:ascii="Times New Roman" w:hAnsi="Times New Roman"/>
        </w:rPr>
        <w:t xml:space="preserve"> ahli Jawatan kuasa dan ahli dalam AJK, kita akan catat segala weakness dan how to overcome agar AJK tahun depan akan lebih elert.” </w:t>
      </w:r>
    </w:p>
    <w:p w:rsidR="00FA5C7F" w:rsidRDefault="00FA5C7F" w:rsidP="00FA5C7F">
      <w:pPr>
        <w:spacing w:after="0" w:line="240" w:lineRule="auto"/>
        <w:ind w:left="426" w:right="521"/>
        <w:jc w:val="right"/>
        <w:rPr>
          <w:rFonts w:ascii="Times New Roman" w:hAnsi="Times New Roman"/>
        </w:rPr>
      </w:pPr>
      <w:r>
        <w:rPr>
          <w:rFonts w:ascii="Times New Roman" w:hAnsi="Times New Roman"/>
        </w:rPr>
        <w:t>S4G5/TM/PB/PO/Pos</w:t>
      </w:r>
    </w:p>
    <w:p w:rsidR="00FA5C7F" w:rsidRDefault="00FA5C7F" w:rsidP="00FA5C7F">
      <w:pPr>
        <w:pStyle w:val="Heading7"/>
        <w:spacing w:before="0" w:line="240" w:lineRule="auto"/>
        <w:rPr>
          <w:rFonts w:ascii="Times New Roman" w:hAnsi="Times New Roman" w:cs="Times New Roman"/>
        </w:rPr>
      </w:pPr>
    </w:p>
    <w:p w:rsidR="00FA5C7F" w:rsidRDefault="00FA5C7F" w:rsidP="00FA5C7F">
      <w:pPr>
        <w:pStyle w:val="Heading7"/>
        <w:spacing w:before="0" w:line="240" w:lineRule="auto"/>
        <w:rPr>
          <w:rFonts w:ascii="Times New Roman" w:hAnsi="Times New Roman" w:cs="Times New Roman"/>
        </w:rPr>
      </w:pPr>
    </w:p>
    <w:p w:rsidR="00FA5C7F" w:rsidRDefault="00FA5C7F" w:rsidP="00FA5C7F">
      <w:pPr>
        <w:pStyle w:val="Heading7"/>
        <w:spacing w:before="0" w:line="240" w:lineRule="auto"/>
        <w:jc w:val="center"/>
        <w:rPr>
          <w:rFonts w:ascii="Times New Roman" w:hAnsi="Times New Roman" w:cs="Times New Roman"/>
          <w:b/>
          <w:i w:val="0"/>
          <w:color w:val="auto"/>
        </w:rPr>
      </w:pPr>
      <w:r>
        <w:rPr>
          <w:rFonts w:ascii="Times New Roman" w:hAnsi="Times New Roman" w:cs="Times New Roman"/>
          <w:b/>
          <w:i w:val="0"/>
          <w:color w:val="auto"/>
        </w:rPr>
        <w:t>Perbincangan</w:t>
      </w:r>
    </w:p>
    <w:p w:rsidR="00FA5C7F" w:rsidRDefault="00FA5C7F" w:rsidP="00FA5C7F">
      <w:pPr>
        <w:spacing w:after="0" w:line="240" w:lineRule="auto"/>
        <w:rPr>
          <w:rFonts w:ascii="Times New Roman" w:hAnsi="Times New Roman"/>
          <w:b/>
        </w:rPr>
      </w:pPr>
    </w:p>
    <w:p w:rsidR="00FA5C7F" w:rsidRDefault="00FA5C7F" w:rsidP="00FA5C7F">
      <w:pPr>
        <w:pStyle w:val="NormalWeb"/>
        <w:spacing w:before="0" w:beforeAutospacing="0" w:after="0" w:afterAutospacing="0"/>
        <w:jc w:val="both"/>
        <w:rPr>
          <w:sz w:val="22"/>
          <w:szCs w:val="22"/>
        </w:rPr>
      </w:pPr>
      <w:proofErr w:type="gramStart"/>
      <w:r>
        <w:rPr>
          <w:sz w:val="22"/>
          <w:szCs w:val="22"/>
        </w:rPr>
        <w:t xml:space="preserve">Pakar pengurusan meletakkan perancangan strategik sumber manusia sebagai salah satu agenda penting dan merupakan </w:t>
      </w:r>
      <w:r>
        <w:rPr>
          <w:rStyle w:val="Emphasis"/>
          <w:sz w:val="22"/>
          <w:szCs w:val="22"/>
        </w:rPr>
        <w:t>roadmap</w:t>
      </w:r>
      <w:r>
        <w:rPr>
          <w:sz w:val="22"/>
          <w:szCs w:val="22"/>
        </w:rPr>
        <w:t xml:space="preserve"> kepada pembangunan pengetahuan, kemahiran dan sikap pekerja.</w:t>
      </w:r>
      <w:proofErr w:type="gramEnd"/>
      <w:r>
        <w:rPr>
          <w:sz w:val="22"/>
          <w:szCs w:val="22"/>
        </w:rPr>
        <w:t xml:space="preserve"> Tanpanya, sumber manusia sesebuah organisasi tidak </w:t>
      </w:r>
      <w:proofErr w:type="gramStart"/>
      <w:r>
        <w:rPr>
          <w:sz w:val="22"/>
          <w:szCs w:val="22"/>
        </w:rPr>
        <w:t>akan</w:t>
      </w:r>
      <w:proofErr w:type="gramEnd"/>
      <w:r>
        <w:rPr>
          <w:sz w:val="22"/>
          <w:szCs w:val="22"/>
        </w:rPr>
        <w:t xml:space="preserve"> terfokus dalam mencapai hala tuju yang ditetapkan. </w:t>
      </w:r>
      <w:proofErr w:type="gramStart"/>
      <w:r>
        <w:rPr>
          <w:sz w:val="22"/>
          <w:szCs w:val="22"/>
        </w:rPr>
        <w:t>Oleh itu, Pengetua sebagai peneraju organisasi sekolah yang mempunyai kuasa adalah bertanggungjawab untuk memainkan peranan utama dalam merealisasikan pembangunan sumber manusia demi mencapai visi dan misi pendidikan di sekolah masing-masing.</w:t>
      </w:r>
      <w:proofErr w:type="gramEnd"/>
      <w:r>
        <w:rPr>
          <w:sz w:val="22"/>
          <w:szCs w:val="22"/>
        </w:rPr>
        <w:t xml:space="preserve"> </w:t>
      </w:r>
      <w:proofErr w:type="gramStart"/>
      <w:r>
        <w:rPr>
          <w:sz w:val="22"/>
          <w:szCs w:val="22"/>
        </w:rPr>
        <w:t>Pengetua perlu menyusun pelbagai strategi bagi menggalakkan semua warga sekolah termasuk guru untuk belajar dan terus belajar.</w:t>
      </w:r>
      <w:proofErr w:type="gramEnd"/>
      <w:r>
        <w:rPr>
          <w:sz w:val="22"/>
          <w:szCs w:val="22"/>
        </w:rPr>
        <w:t xml:space="preserve"> Pembelajaran ialah satu proses cergas yang perlu dirangsang dan dibimbing ke arah matlamat yang ingin diperoleh. </w:t>
      </w:r>
      <w:proofErr w:type="gramStart"/>
      <w:r>
        <w:rPr>
          <w:sz w:val="22"/>
          <w:szCs w:val="22"/>
        </w:rPr>
        <w:t>Walaupun terdapat rangsangan luaran namun gerak balas dan rangsangan dalaman iaitu inisiatif individu itu sendiri adalah asas kepada jenis pembelajaran yang berlaku.</w:t>
      </w:r>
      <w:proofErr w:type="gramEnd"/>
      <w:r>
        <w:rPr>
          <w:sz w:val="22"/>
          <w:szCs w:val="22"/>
        </w:rPr>
        <w:t xml:space="preserve"> Kajian menunjukkan terdapat pelbagai </w:t>
      </w:r>
      <w:proofErr w:type="gramStart"/>
      <w:r>
        <w:rPr>
          <w:sz w:val="22"/>
          <w:szCs w:val="22"/>
        </w:rPr>
        <w:t>cara</w:t>
      </w:r>
      <w:proofErr w:type="gramEnd"/>
      <w:r>
        <w:rPr>
          <w:sz w:val="22"/>
          <w:szCs w:val="22"/>
        </w:rPr>
        <w:t xml:space="preserve"> guru-guru di sekolah cemerlang dalam kes ini belajar untuk memperoleh ilmu </w:t>
      </w:r>
      <w:r>
        <w:rPr>
          <w:i/>
          <w:sz w:val="22"/>
          <w:szCs w:val="22"/>
        </w:rPr>
        <w:t>tacit</w:t>
      </w:r>
      <w:r>
        <w:rPr>
          <w:sz w:val="22"/>
          <w:szCs w:val="22"/>
        </w:rPr>
        <w:t xml:space="preserve"> mahupun </w:t>
      </w:r>
      <w:r>
        <w:rPr>
          <w:i/>
          <w:sz w:val="22"/>
          <w:szCs w:val="22"/>
        </w:rPr>
        <w:t>explicit</w:t>
      </w:r>
      <w:r>
        <w:rPr>
          <w:sz w:val="22"/>
          <w:szCs w:val="22"/>
        </w:rPr>
        <w:t xml:space="preserve">. </w:t>
      </w:r>
      <w:r>
        <w:rPr>
          <w:sz w:val="22"/>
          <w:szCs w:val="22"/>
        </w:rPr>
        <w:tab/>
      </w:r>
      <w:proofErr w:type="gramStart"/>
      <w:r>
        <w:rPr>
          <w:sz w:val="22"/>
          <w:szCs w:val="22"/>
        </w:rPr>
        <w:t>Guru-guru sering meningkatkan ilmu dan kemahiran mereka dengan menghadiri kursus, seminar, bengkel, melanjutkan pelajaran, membaca, membuat pemerhatian, membuat refleksi, melaksanakan kajian dan lain-lain.</w:t>
      </w:r>
      <w:proofErr w:type="gramEnd"/>
      <w:r>
        <w:rPr>
          <w:sz w:val="22"/>
          <w:szCs w:val="22"/>
        </w:rPr>
        <w:t xml:space="preserve">   </w:t>
      </w:r>
    </w:p>
    <w:p w:rsidR="00FA5C7F" w:rsidRDefault="00FA5C7F" w:rsidP="00FA5C7F">
      <w:pPr>
        <w:spacing w:after="0" w:line="240" w:lineRule="auto"/>
        <w:jc w:val="both"/>
        <w:rPr>
          <w:rFonts w:ascii="Times New Roman" w:hAnsi="Times New Roman"/>
        </w:rPr>
      </w:pPr>
    </w:p>
    <w:p w:rsidR="00FA5C7F" w:rsidRDefault="00FA5C7F" w:rsidP="00FA5C7F">
      <w:pPr>
        <w:spacing w:after="0" w:line="240" w:lineRule="auto"/>
        <w:ind w:firstLine="708"/>
        <w:jc w:val="both"/>
        <w:rPr>
          <w:rFonts w:ascii="Times New Roman" w:hAnsi="Times New Roman"/>
        </w:rPr>
      </w:pPr>
      <w:r>
        <w:rPr>
          <w:rFonts w:ascii="Times New Roman" w:hAnsi="Times New Roman"/>
        </w:rPr>
        <w:t xml:space="preserve">Kajian kes ini menunjukkan guru-guru belajar secara refleksi yang mana mereka </w:t>
      </w:r>
      <w:proofErr w:type="gramStart"/>
      <w:r>
        <w:rPr>
          <w:rFonts w:ascii="Times New Roman" w:hAnsi="Times New Roman"/>
        </w:rPr>
        <w:t>akan</w:t>
      </w:r>
      <w:proofErr w:type="gramEnd"/>
      <w:r>
        <w:rPr>
          <w:rFonts w:ascii="Times New Roman" w:hAnsi="Times New Roman"/>
        </w:rPr>
        <w:t xml:space="preserve"> membuat muhasabah diri. </w:t>
      </w:r>
      <w:proofErr w:type="gramStart"/>
      <w:r>
        <w:rPr>
          <w:rFonts w:ascii="Times New Roman" w:hAnsi="Times New Roman"/>
        </w:rPr>
        <w:t>Ini  melibatkan</w:t>
      </w:r>
      <w:proofErr w:type="gramEnd"/>
      <w:r>
        <w:rPr>
          <w:rFonts w:ascii="Times New Roman" w:hAnsi="Times New Roman"/>
        </w:rPr>
        <w:t xml:space="preserve"> proses pemikiran secara mendalam bagi menambah baik diri serta menjana minda individu untuk belajar memperbaiki situasi sedia ada kepada yang lebih baik terutama dalam proses pengajaran dan pembelajaran. </w:t>
      </w:r>
      <w:proofErr w:type="gramStart"/>
      <w:r>
        <w:rPr>
          <w:rFonts w:ascii="Times New Roman" w:hAnsi="Times New Roman"/>
        </w:rPr>
        <w:t>Kajian kes ini juga mendapati guru cemerlang bukan sekadar membuat refleksi namun mengambil langkah seterusnya iaitu mengkaji semula kekuatan dan kelemahan pengajaran dan pembelajaran mereka untuk membuat penambahbaikan.</w:t>
      </w:r>
      <w:proofErr w:type="gramEnd"/>
      <w:r>
        <w:rPr>
          <w:rFonts w:ascii="Times New Roman" w:hAnsi="Times New Roman"/>
        </w:rPr>
        <w:t xml:space="preserve"> </w:t>
      </w:r>
      <w:r>
        <w:rPr>
          <w:rFonts w:ascii="Times New Roman" w:hAnsi="Times New Roman"/>
          <w:color w:val="000000"/>
        </w:rPr>
        <w:t xml:space="preserve">Kajian tindakan dilaksanakan bertitik tolak daripada proses refleksi, mencari punca masalah dan seterusnya mencari kaedah terbaik untuk meningkatkan prestasi murid-murid. Ini memerlukan guru-guru meningkatkan pengetahuan dari sudut kandungan mata pelajaran dan kemahiran iaitu ilmu pedagogi yang melibatkan proses belajar. Proses kajian tindakan merupakan proses belajar iaitu menganalisis data dan refleksi untuk mentafsir maklumat yang diperoleh, menyelesaikan masalah, serta membuat penambahbaikan situasi pengajaran dan pembelajaran (Macintyre, 2000).  </w:t>
      </w:r>
    </w:p>
    <w:p w:rsidR="00FA5C7F" w:rsidRDefault="00FA5C7F" w:rsidP="00FA5C7F">
      <w:pPr>
        <w:spacing w:after="0" w:line="240" w:lineRule="auto"/>
        <w:ind w:firstLine="708"/>
        <w:jc w:val="both"/>
        <w:rPr>
          <w:rFonts w:ascii="Times New Roman" w:hAnsi="Times New Roman"/>
        </w:rPr>
      </w:pPr>
    </w:p>
    <w:p w:rsidR="00FA5C7F" w:rsidRDefault="00FA5C7F" w:rsidP="00FA5C7F">
      <w:pPr>
        <w:spacing w:after="0" w:line="240" w:lineRule="auto"/>
        <w:ind w:firstLine="708"/>
        <w:jc w:val="both"/>
        <w:rPr>
          <w:rFonts w:ascii="Times New Roman" w:hAnsi="Times New Roman"/>
        </w:rPr>
      </w:pPr>
      <w:proofErr w:type="gramStart"/>
      <w:r>
        <w:rPr>
          <w:rFonts w:ascii="Times New Roman" w:hAnsi="Times New Roman"/>
        </w:rPr>
        <w:t>Guru juga belajar melalui pengalaman dan daripada kesilapan dengan syarat mereka diberi peluang untuk memperbaiki diri dari semasa ke semasa.</w:t>
      </w:r>
      <w:proofErr w:type="gramEnd"/>
      <w:r>
        <w:rPr>
          <w:rFonts w:ascii="Times New Roman" w:hAnsi="Times New Roman"/>
        </w:rPr>
        <w:t xml:space="preserve"> </w:t>
      </w:r>
      <w:proofErr w:type="gramStart"/>
      <w:r>
        <w:rPr>
          <w:rFonts w:ascii="Times New Roman" w:hAnsi="Times New Roman"/>
        </w:rPr>
        <w:t>Belajar daripada kesilapan membina individu yang lebih peka.</w:t>
      </w:r>
      <w:proofErr w:type="gramEnd"/>
      <w:r>
        <w:rPr>
          <w:rFonts w:ascii="Times New Roman" w:hAnsi="Times New Roman"/>
        </w:rPr>
        <w:t xml:space="preserve"> Pembelajaran melalui kesilapan bukan sekadar belajar daripada pengalaman yang positif atau negatif sahaja tetapi menilai dan memperbaiki </w:t>
      </w:r>
      <w:proofErr w:type="gramStart"/>
      <w:r>
        <w:rPr>
          <w:rFonts w:ascii="Times New Roman" w:hAnsi="Times New Roman"/>
        </w:rPr>
        <w:t>cara</w:t>
      </w:r>
      <w:proofErr w:type="gramEnd"/>
      <w:r>
        <w:rPr>
          <w:rFonts w:ascii="Times New Roman" w:hAnsi="Times New Roman"/>
        </w:rPr>
        <w:t xml:space="preserve"> belajar. Belajar daripada kesilapan bukan sekadar melibatkan proses belajar tetapi </w:t>
      </w:r>
      <w:proofErr w:type="gramStart"/>
      <w:r>
        <w:rPr>
          <w:rFonts w:ascii="Times New Roman" w:hAnsi="Times New Roman"/>
        </w:rPr>
        <w:t>juga  mengadaptasi</w:t>
      </w:r>
      <w:proofErr w:type="gramEnd"/>
      <w:r>
        <w:rPr>
          <w:rFonts w:ascii="Times New Roman" w:hAnsi="Times New Roman"/>
        </w:rPr>
        <w:t xml:space="preserve"> perubahan (Antonacopoulou, 2006).  </w:t>
      </w:r>
      <w:proofErr w:type="gramStart"/>
      <w:r>
        <w:rPr>
          <w:rFonts w:ascii="Times New Roman" w:hAnsi="Times New Roman"/>
        </w:rPr>
        <w:t>Ini membolehkan individu dan organisasi belajar dan terus belajar secara sistematik serta belajar untuk berubah (Feldman &amp; Pentland, 2003).</w:t>
      </w:r>
      <w:proofErr w:type="gramEnd"/>
      <w:r>
        <w:rPr>
          <w:rFonts w:ascii="Times New Roman" w:hAnsi="Times New Roman"/>
        </w:rPr>
        <w:t xml:space="preserve"> </w:t>
      </w:r>
    </w:p>
    <w:p w:rsidR="00FA5C7F" w:rsidRDefault="00FA5C7F" w:rsidP="00FA5C7F">
      <w:pPr>
        <w:spacing w:after="0" w:line="240" w:lineRule="auto"/>
        <w:ind w:firstLine="708"/>
        <w:jc w:val="both"/>
        <w:rPr>
          <w:rFonts w:ascii="Times New Roman" w:hAnsi="Times New Roman"/>
        </w:rPr>
      </w:pPr>
    </w:p>
    <w:p w:rsidR="00FA5C7F" w:rsidRDefault="00FA5C7F" w:rsidP="00FA5C7F">
      <w:pPr>
        <w:pStyle w:val="NormalWeb"/>
        <w:spacing w:before="0" w:beforeAutospacing="0" w:after="0" w:afterAutospacing="0"/>
        <w:ind w:firstLine="708"/>
        <w:jc w:val="both"/>
        <w:rPr>
          <w:sz w:val="22"/>
          <w:szCs w:val="22"/>
        </w:rPr>
      </w:pPr>
      <w:proofErr w:type="gramStart"/>
      <w:r>
        <w:rPr>
          <w:sz w:val="22"/>
          <w:szCs w:val="22"/>
        </w:rPr>
        <w:t>Kejayaan sekolah sebagai sebuah organisasi adalah apabila semua ahlinya bergerak bersama ke arah kecemerlangan.</w:t>
      </w:r>
      <w:proofErr w:type="gramEnd"/>
      <w:r>
        <w:rPr>
          <w:sz w:val="22"/>
          <w:szCs w:val="22"/>
        </w:rPr>
        <w:t xml:space="preserve"> </w:t>
      </w:r>
      <w:proofErr w:type="gramStart"/>
      <w:r>
        <w:rPr>
          <w:sz w:val="22"/>
          <w:szCs w:val="22"/>
        </w:rPr>
        <w:t>Oleh yang demikian, penguasaan ilmu dan kemahiran individu sahaja tidak mampu melonjakkan sekolah kecuali dikongsi bersama bagi menuju visi ditetapkan.</w:t>
      </w:r>
      <w:proofErr w:type="gramEnd"/>
      <w:r>
        <w:rPr>
          <w:sz w:val="22"/>
          <w:szCs w:val="22"/>
        </w:rPr>
        <w:t xml:space="preserve"> Ini selaras dengan dapatan yang menunjukkan p</w:t>
      </w:r>
      <w:r>
        <w:rPr>
          <w:rStyle w:val="Emphasis"/>
          <w:sz w:val="22"/>
          <w:szCs w:val="22"/>
        </w:rPr>
        <w:t xml:space="preserve">roses pembelajaran peringkat pasukan lebih banyak berlaku dalam organisasi sekolah cemerlang. </w:t>
      </w:r>
      <w:proofErr w:type="gramStart"/>
      <w:r>
        <w:rPr>
          <w:sz w:val="22"/>
          <w:szCs w:val="22"/>
        </w:rPr>
        <w:t>Dapatan kajian menunjukkan guru-guru di sekolah dalam satu kumpulan kecil menaakul ilmu baharu dan berkongsi ilmu serta pengalaman.</w:t>
      </w:r>
      <w:proofErr w:type="gramEnd"/>
      <w:r>
        <w:rPr>
          <w:sz w:val="22"/>
          <w:szCs w:val="22"/>
        </w:rPr>
        <w:t xml:space="preserve"> Proses pembelajaran ini memberi peluang guru untuk belajar sesuatu ilmu atau kemahiran yang ada pada pihak </w:t>
      </w:r>
      <w:proofErr w:type="gramStart"/>
      <w:r>
        <w:rPr>
          <w:sz w:val="22"/>
          <w:szCs w:val="22"/>
        </w:rPr>
        <w:t>lain</w:t>
      </w:r>
      <w:proofErr w:type="gramEnd"/>
      <w:r>
        <w:rPr>
          <w:sz w:val="22"/>
          <w:szCs w:val="22"/>
        </w:rPr>
        <w:t xml:space="preserve"> yang tidak didokumentasikan atau </w:t>
      </w:r>
      <w:r>
        <w:rPr>
          <w:i/>
          <w:sz w:val="22"/>
          <w:szCs w:val="22"/>
        </w:rPr>
        <w:t>tacit knowledge</w:t>
      </w:r>
      <w:r>
        <w:rPr>
          <w:sz w:val="22"/>
          <w:szCs w:val="22"/>
        </w:rPr>
        <w:t xml:space="preserve">. Guru-guru lebih selesa berkongsi ilmu dan kemahiran di sekolah dalam situasi tidak formal terutama melalui dialog dalam bentuk penceritaan dan pertanyaan. Dialog merupakan satu penerokaan idea dan ilmu melalui komunikasi yang melibatkan dua atau lebih pihak yang bebas berbual mengenai sesuatu isu. Dalam proses ini, individu yang terlibat menjadi pendengar yang baik, mengambil bahagian secara aktif dalam perbualan dan membuat refleksi yang melibatkan proses belajar semata-mata tanpa hierarki posisi dalam organisasi. </w:t>
      </w:r>
      <w:proofErr w:type="gramStart"/>
      <w:r>
        <w:rPr>
          <w:sz w:val="22"/>
          <w:szCs w:val="22"/>
        </w:rPr>
        <w:t>Mereka membangunkan pengetahuan baharu melalui perbincangan atau diskusi yang menjanakan idea-idea baharu.</w:t>
      </w:r>
      <w:proofErr w:type="gramEnd"/>
      <w:r>
        <w:rPr>
          <w:sz w:val="22"/>
          <w:szCs w:val="22"/>
        </w:rPr>
        <w:t xml:space="preserve"> Proses pembelajaran dalam bentuk pasukan ini melibatkan proses pertukaran pengalaman individu dan penyerapan idea daripada pihak lain (Espedal, 2008).</w:t>
      </w:r>
    </w:p>
    <w:p w:rsidR="00FA5C7F" w:rsidRDefault="00FA5C7F" w:rsidP="00FA5C7F">
      <w:pPr>
        <w:spacing w:after="0" w:line="240" w:lineRule="auto"/>
        <w:rPr>
          <w:rFonts w:ascii="Times New Roman" w:hAnsi="Times New Roman"/>
        </w:rPr>
      </w:pPr>
    </w:p>
    <w:p w:rsidR="00FA5C7F" w:rsidRDefault="00FA5C7F" w:rsidP="00FA5C7F">
      <w:pPr>
        <w:spacing w:after="0" w:line="240" w:lineRule="auto"/>
        <w:ind w:firstLine="708"/>
        <w:jc w:val="both"/>
        <w:rPr>
          <w:rStyle w:val="Emphasis"/>
          <w:i w:val="0"/>
        </w:rPr>
      </w:pPr>
      <w:proofErr w:type="gramStart"/>
      <w:r>
        <w:rPr>
          <w:rFonts w:ascii="Times New Roman" w:hAnsi="Times New Roman"/>
        </w:rPr>
        <w:t>Setiap guru mempunyai pengalaman tersendiri dan berpeluang untuk menambah ilmu daripada pelbagai sumber.</w:t>
      </w:r>
      <w:proofErr w:type="gramEnd"/>
      <w:r>
        <w:rPr>
          <w:rFonts w:ascii="Times New Roman" w:hAnsi="Times New Roman"/>
        </w:rPr>
        <w:t xml:space="preserve"> Guru </w:t>
      </w:r>
      <w:proofErr w:type="gramStart"/>
      <w:r>
        <w:rPr>
          <w:rFonts w:ascii="Times New Roman" w:hAnsi="Times New Roman"/>
        </w:rPr>
        <w:t>dalam</w:t>
      </w:r>
      <w:proofErr w:type="gramEnd"/>
      <w:r>
        <w:rPr>
          <w:rFonts w:ascii="Times New Roman" w:hAnsi="Times New Roman"/>
        </w:rPr>
        <w:t xml:space="preserve"> kajian ini lebih mudah berkongsi idea dan pengalaman mereka dengan bercerita dan bertanya sesama mereka tentang situasi sedia ada. Mereka sering membincangkan kes-kes yang berlaku dalam kelas yang melibatkan pengajaran dan pembelajaran, bukan sekadar mencari </w:t>
      </w:r>
      <w:proofErr w:type="gramStart"/>
      <w:r>
        <w:rPr>
          <w:rFonts w:ascii="Times New Roman" w:hAnsi="Times New Roman"/>
        </w:rPr>
        <w:t>cara</w:t>
      </w:r>
      <w:proofErr w:type="gramEnd"/>
      <w:r>
        <w:rPr>
          <w:rFonts w:ascii="Times New Roman" w:hAnsi="Times New Roman"/>
        </w:rPr>
        <w:t xml:space="preserve"> penyelesaian malah untuk penambahbaikan. </w:t>
      </w:r>
      <w:proofErr w:type="gramStart"/>
      <w:r>
        <w:rPr>
          <w:rFonts w:ascii="Times New Roman" w:hAnsi="Times New Roman"/>
        </w:rPr>
        <w:t>Oleh kerana kumpulan yang terbentuk ini tiada halangan dari segi komunikasi dan hubungan, mereka lebih mudah meneroka pengalaman rakan-rakan untuk diadaptasikan.</w:t>
      </w:r>
      <w:proofErr w:type="gramEnd"/>
      <w:r>
        <w:rPr>
          <w:rFonts w:ascii="Times New Roman" w:hAnsi="Times New Roman"/>
        </w:rPr>
        <w:t xml:space="preserve"> Proses komunikasi dua </w:t>
      </w:r>
      <w:proofErr w:type="gramStart"/>
      <w:r>
        <w:rPr>
          <w:rFonts w:ascii="Times New Roman" w:hAnsi="Times New Roman"/>
        </w:rPr>
        <w:t>hala  memberi</w:t>
      </w:r>
      <w:proofErr w:type="gramEnd"/>
      <w:r>
        <w:rPr>
          <w:rFonts w:ascii="Times New Roman" w:hAnsi="Times New Roman"/>
        </w:rPr>
        <w:t xml:space="preserve"> peluang kepada individu dan kumpulan tersebut untuk mendapatkan maklumat-maklumat tambahan termasuk ilmu</w:t>
      </w:r>
      <w:r>
        <w:rPr>
          <w:rFonts w:ascii="Times New Roman" w:hAnsi="Times New Roman"/>
          <w:i/>
        </w:rPr>
        <w:t xml:space="preserve"> tacit </w:t>
      </w:r>
      <w:r>
        <w:rPr>
          <w:rFonts w:ascii="Times New Roman" w:hAnsi="Times New Roman"/>
        </w:rPr>
        <w:t xml:space="preserve">seseorang individu. </w:t>
      </w:r>
      <w:proofErr w:type="gramStart"/>
      <w:r>
        <w:rPr>
          <w:rFonts w:ascii="Times New Roman" w:hAnsi="Times New Roman"/>
        </w:rPr>
        <w:t>Selain berkongsi dan bertukar pengalaman dan idea dalam organisasi sekolah sendiri, para guru juga berpeluang menghadiri kursus, ceramah, taklimat pada peringkat daerah, negeri, kebangsaan dan antarabangsa.</w:t>
      </w:r>
      <w:proofErr w:type="gramEnd"/>
      <w:r>
        <w:rPr>
          <w:rFonts w:ascii="Times New Roman" w:hAnsi="Times New Roman"/>
        </w:rPr>
        <w:t xml:space="preserve"> </w:t>
      </w:r>
      <w:proofErr w:type="gramStart"/>
      <w:r>
        <w:rPr>
          <w:rFonts w:ascii="Times New Roman" w:hAnsi="Times New Roman"/>
        </w:rPr>
        <w:t>Ini memberi peluang kepada mereka untuk membina jaringan serta berkongsi ilmu dan maklumat terkini pada peringkat yang lebih luas.</w:t>
      </w:r>
      <w:proofErr w:type="gramEnd"/>
      <w:r>
        <w:rPr>
          <w:rFonts w:ascii="Times New Roman" w:hAnsi="Times New Roman"/>
        </w:rPr>
        <w:t xml:space="preserve"> </w:t>
      </w:r>
      <w:proofErr w:type="gramStart"/>
      <w:r>
        <w:rPr>
          <w:rFonts w:ascii="Times New Roman" w:hAnsi="Times New Roman"/>
        </w:rPr>
        <w:t>Ruang dan peluang ini bukan sekadar dimanfaatkan oleh guru itu sahaja malah dikongsi pula bersama rakan-rakan di sekolah.</w:t>
      </w:r>
      <w:proofErr w:type="gramEnd"/>
      <w:r>
        <w:rPr>
          <w:rFonts w:ascii="Times New Roman" w:hAnsi="Times New Roman"/>
        </w:rPr>
        <w:t xml:space="preserve"> </w:t>
      </w:r>
      <w:proofErr w:type="gramStart"/>
      <w:r>
        <w:rPr>
          <w:rFonts w:ascii="Times New Roman" w:hAnsi="Times New Roman"/>
        </w:rPr>
        <w:t>Walau bagaimanapun, pihak pentadbir sekolah perlu memainkan peranan bagi memastikan aliran ilmu berlaku dengan menetapkan polisi yang mana setiap guru yang menghadiri program luar perlu memberi kursus dalaman.</w:t>
      </w:r>
      <w:proofErr w:type="gramEnd"/>
      <w:r>
        <w:rPr>
          <w:rFonts w:ascii="Times New Roman" w:hAnsi="Times New Roman"/>
        </w:rPr>
        <w:t xml:space="preserve"> Selain itu,</w:t>
      </w:r>
      <w:r>
        <w:rPr>
          <w:rStyle w:val="Emphasis"/>
          <w:rFonts w:ascii="Times New Roman" w:hAnsi="Times New Roman"/>
        </w:rPr>
        <w:t xml:space="preserve"> pencerapan yang merupakan salah satu aktiviti yang terdapat dalam takwim sesebuah sekolah juga menjadi landasan pembangunan sumber manusia sekiranya proses bimbingan berlaku. </w:t>
      </w:r>
      <w:proofErr w:type="gramStart"/>
      <w:r>
        <w:rPr>
          <w:rStyle w:val="Emphasis"/>
          <w:rFonts w:ascii="Times New Roman" w:hAnsi="Times New Roman"/>
        </w:rPr>
        <w:t>Perbincangan yang berlaku dalam suasana terbuka dan telus mampu memberi hasil kepada organisasi.</w:t>
      </w:r>
      <w:proofErr w:type="gramEnd"/>
    </w:p>
    <w:p w:rsidR="00FA5C7F" w:rsidRDefault="00FA5C7F" w:rsidP="00FA5C7F">
      <w:pPr>
        <w:pStyle w:val="Heading7"/>
        <w:spacing w:before="0" w:line="240" w:lineRule="auto"/>
        <w:rPr>
          <w:rFonts w:cs="Times New Roman"/>
          <w:bCs/>
          <w:i w:val="0"/>
        </w:rPr>
      </w:pPr>
    </w:p>
    <w:p w:rsidR="00FA5C7F" w:rsidRDefault="00FA5C7F" w:rsidP="00FA5C7F">
      <w:pPr>
        <w:pStyle w:val="Heading7"/>
        <w:spacing w:before="0" w:line="240" w:lineRule="auto"/>
        <w:jc w:val="center"/>
        <w:rPr>
          <w:rFonts w:ascii="Times New Roman" w:hAnsi="Times New Roman" w:cs="Times New Roman"/>
          <w:bCs/>
        </w:rPr>
      </w:pPr>
    </w:p>
    <w:p w:rsidR="00FA5C7F" w:rsidRDefault="00FA5C7F" w:rsidP="00FA5C7F">
      <w:pPr>
        <w:pStyle w:val="Heading7"/>
        <w:spacing w:before="0" w:line="240" w:lineRule="auto"/>
        <w:jc w:val="center"/>
        <w:rPr>
          <w:rFonts w:ascii="Times New Roman" w:hAnsi="Times New Roman" w:cs="Times New Roman"/>
          <w:b/>
          <w:bCs/>
          <w:i w:val="0"/>
        </w:rPr>
      </w:pPr>
      <w:r>
        <w:rPr>
          <w:rFonts w:ascii="Times New Roman" w:hAnsi="Times New Roman" w:cs="Times New Roman"/>
          <w:b/>
          <w:bCs/>
          <w:i w:val="0"/>
        </w:rPr>
        <w:t>Kesimpulan</w:t>
      </w:r>
    </w:p>
    <w:p w:rsidR="00FA5C7F" w:rsidRDefault="00FA5C7F" w:rsidP="00FA5C7F">
      <w:pPr>
        <w:spacing w:after="0" w:line="240" w:lineRule="auto"/>
        <w:rPr>
          <w:rFonts w:ascii="Times New Roman" w:hAnsi="Times New Roman"/>
        </w:rPr>
      </w:pPr>
    </w:p>
    <w:p w:rsidR="00FA5C7F" w:rsidRDefault="00FA5C7F" w:rsidP="00FA5C7F">
      <w:pPr>
        <w:pStyle w:val="Heading7"/>
        <w:spacing w:before="0" w:line="240" w:lineRule="auto"/>
        <w:jc w:val="both"/>
        <w:rPr>
          <w:rFonts w:ascii="Times New Roman" w:hAnsi="Times New Roman" w:cs="Times New Roman"/>
          <w:b/>
          <w:bCs/>
          <w:i w:val="0"/>
          <w:color w:val="auto"/>
        </w:rPr>
      </w:pPr>
      <w:r>
        <w:rPr>
          <w:rFonts w:ascii="Times New Roman" w:hAnsi="Times New Roman" w:cs="Times New Roman"/>
          <w:i w:val="0"/>
          <w:color w:val="auto"/>
        </w:rPr>
        <w:t xml:space="preserve">Secara keseluruhan para guru sedar </w:t>
      </w:r>
      <w:proofErr w:type="gramStart"/>
      <w:r>
        <w:rPr>
          <w:rFonts w:ascii="Times New Roman" w:hAnsi="Times New Roman" w:cs="Times New Roman"/>
          <w:i w:val="0"/>
          <w:color w:val="auto"/>
        </w:rPr>
        <w:t>akan</w:t>
      </w:r>
      <w:proofErr w:type="gramEnd"/>
      <w:r>
        <w:rPr>
          <w:rFonts w:ascii="Times New Roman" w:hAnsi="Times New Roman" w:cs="Times New Roman"/>
          <w:i w:val="0"/>
          <w:color w:val="auto"/>
        </w:rPr>
        <w:t xml:space="preserve"> keperluan meningkatkan kompetensi diri melalui pembelajaran sepanjang hayat namun masih terdapat beberapa kekangan seperti masa, bebanan kerja, persekitaran dan sokongan dalaman dan luaran. </w:t>
      </w:r>
      <w:proofErr w:type="gramStart"/>
      <w:r>
        <w:rPr>
          <w:rFonts w:ascii="Times New Roman" w:hAnsi="Times New Roman" w:cs="Times New Roman"/>
          <w:i w:val="0"/>
          <w:color w:val="auto"/>
        </w:rPr>
        <w:t>Namun, apabila individu memahami dan mengusai sesuatu ilmu dan mengambil inisiatif untuk menerapkan elemen inovasi dan kreativiti maka lahirlah satu modal insan yang berharga.</w:t>
      </w:r>
      <w:proofErr w:type="gramEnd"/>
      <w:r>
        <w:rPr>
          <w:rFonts w:ascii="Times New Roman" w:hAnsi="Times New Roman" w:cs="Times New Roman"/>
          <w:i w:val="0"/>
          <w:color w:val="auto"/>
        </w:rPr>
        <w:t xml:space="preserve"> </w:t>
      </w:r>
      <w:proofErr w:type="gramStart"/>
      <w:r>
        <w:rPr>
          <w:rFonts w:ascii="Times New Roman" w:hAnsi="Times New Roman" w:cs="Times New Roman"/>
          <w:i w:val="0"/>
          <w:color w:val="auto"/>
        </w:rPr>
        <w:t>Oleh itu, pelaburan dalam pembangunan sumber manusia melalui pendidikan dan latihan merupakan faktor yang penting dalam pembangunan modal insan.</w:t>
      </w:r>
      <w:proofErr w:type="gramEnd"/>
      <w:r>
        <w:rPr>
          <w:rFonts w:ascii="Times New Roman" w:hAnsi="Times New Roman" w:cs="Times New Roman"/>
          <w:i w:val="0"/>
          <w:color w:val="auto"/>
        </w:rPr>
        <w:t xml:space="preserve"> Pembangunan sumber manusia melatih dan membangunkan pekerja bagi </w:t>
      </w:r>
      <w:proofErr w:type="gramStart"/>
      <w:r>
        <w:rPr>
          <w:rFonts w:ascii="Times New Roman" w:hAnsi="Times New Roman" w:cs="Times New Roman"/>
          <w:i w:val="0"/>
          <w:color w:val="auto"/>
        </w:rPr>
        <w:t>meningkatkan  kemahiran</w:t>
      </w:r>
      <w:proofErr w:type="gramEnd"/>
      <w:r>
        <w:rPr>
          <w:rFonts w:ascii="Times New Roman" w:hAnsi="Times New Roman" w:cs="Times New Roman"/>
          <w:i w:val="0"/>
          <w:color w:val="auto"/>
        </w:rPr>
        <w:t xml:space="preserve"> dan pengetahuan pekerja serta membentuk peribadi individu (Chiang &amp; Birtch, 2007) dapat meningkatkan kualiti dan produktiviti selari dengan perubahan semasa dan berdaya saing (Stavrou-Costea, 2005). </w:t>
      </w:r>
      <w:proofErr w:type="gramStart"/>
      <w:r>
        <w:rPr>
          <w:rFonts w:ascii="Times New Roman" w:hAnsi="Times New Roman" w:cs="Times New Roman"/>
          <w:i w:val="0"/>
          <w:color w:val="auto"/>
        </w:rPr>
        <w:t>Kajian mendapati pembangunan guru melalui pendekatan profesional learning community (PLC) yang dilaksanakan di sekolah boleh melahirkan guru berkualiti dengan sokongan pihak pentadbir.</w:t>
      </w:r>
      <w:proofErr w:type="gramEnd"/>
      <w:r>
        <w:rPr>
          <w:rFonts w:ascii="Times New Roman" w:hAnsi="Times New Roman" w:cs="Times New Roman"/>
          <w:i w:val="0"/>
          <w:color w:val="auto"/>
        </w:rPr>
        <w:t xml:space="preserve"> </w:t>
      </w:r>
    </w:p>
    <w:p w:rsidR="00FA5C7F" w:rsidRDefault="00FA5C7F" w:rsidP="00FA5C7F">
      <w:pPr>
        <w:spacing w:after="0" w:line="240" w:lineRule="auto"/>
        <w:ind w:firstLine="708"/>
        <w:jc w:val="both"/>
        <w:rPr>
          <w:rFonts w:ascii="Times New Roman" w:hAnsi="Times New Roman"/>
        </w:rPr>
      </w:pPr>
    </w:p>
    <w:p w:rsidR="00FA5C7F" w:rsidRDefault="00FA5C7F" w:rsidP="00FA5C7F">
      <w:pPr>
        <w:spacing w:after="0" w:line="240" w:lineRule="auto"/>
        <w:ind w:firstLine="708"/>
        <w:jc w:val="both"/>
        <w:rPr>
          <w:rFonts w:ascii="Times New Roman" w:hAnsi="Times New Roman"/>
        </w:rPr>
      </w:pPr>
      <w:proofErr w:type="gramStart"/>
      <w:r>
        <w:rPr>
          <w:rFonts w:ascii="Times New Roman" w:hAnsi="Times New Roman"/>
        </w:rPr>
        <w:t>Pengetua sebagai pengurus sumber manusia mesti mempunyai pengetahuan da</w:t>
      </w:r>
      <w:r>
        <w:rPr>
          <w:rFonts w:ascii="Times New Roman" w:hAnsi="Times New Roman"/>
          <w:shd w:val="clear" w:color="auto" w:fill="FFFFFF"/>
        </w:rPr>
        <w:t xml:space="preserve">n kemahiran untuk mentadbir dan mengurus </w:t>
      </w:r>
      <w:r>
        <w:rPr>
          <w:rFonts w:ascii="Times New Roman" w:hAnsi="Times New Roman"/>
        </w:rPr>
        <w:t>mengikut perubahan agar tidak ketinggalan dan mampu bersaing pada peringkat global.</w:t>
      </w:r>
      <w:proofErr w:type="gramEnd"/>
      <w:r>
        <w:rPr>
          <w:rFonts w:ascii="Times New Roman" w:hAnsi="Times New Roman"/>
        </w:rPr>
        <w:t xml:space="preserve"> </w:t>
      </w:r>
      <w:proofErr w:type="gramStart"/>
      <w:r>
        <w:rPr>
          <w:rFonts w:ascii="Times New Roman" w:hAnsi="Times New Roman"/>
        </w:rPr>
        <w:t>Sokongan dalam bentuk penyediaan kemudahan, peluang dan ruang, menghargai pembelajaran individu dan pasukan yang membina budaya pembelajaran dalam kalangan guru-guru perlu diberikan perhatian.</w:t>
      </w:r>
      <w:proofErr w:type="gramEnd"/>
      <w:r>
        <w:rPr>
          <w:rFonts w:ascii="Times New Roman" w:hAnsi="Times New Roman"/>
        </w:rPr>
        <w:t xml:space="preserve"> </w:t>
      </w:r>
      <w:proofErr w:type="gramStart"/>
      <w:r>
        <w:rPr>
          <w:rFonts w:ascii="Times New Roman" w:hAnsi="Times New Roman"/>
        </w:rPr>
        <w:t>Pembangunan sumber manusia secara strategik mampu memastikan kompetensi dan produktiviti pekerja dalam sesebuah organisasi sentiasa berada pada tahap yang tinggi.</w:t>
      </w:r>
      <w:proofErr w:type="gramEnd"/>
      <w:r>
        <w:rPr>
          <w:rFonts w:ascii="Times New Roman" w:hAnsi="Times New Roman"/>
        </w:rPr>
        <w:t xml:space="preserve"> Pihak pengurusan memainkan peranan dalam menggalakkan dan memupuk budaya pembelajaran dalam organisasi pembelajaran (Cathon, 2000 dan Withers, 2002). </w:t>
      </w:r>
      <w:proofErr w:type="gramStart"/>
      <w:r>
        <w:rPr>
          <w:rFonts w:ascii="Times New Roman" w:hAnsi="Times New Roman"/>
        </w:rPr>
        <w:t>Sekolah sebagai institusi pendidikan perlu membangunkan guru-guru menjadi aset agar dapat meningkatkan profesionalisme dan kompetensi mereka bagi melahirkan modal insan yang dapat bersaing dalam arus pembangunan dunia tanpa sempadan.</w:t>
      </w:r>
      <w:proofErr w:type="gramEnd"/>
      <w:r>
        <w:rPr>
          <w:rFonts w:ascii="Times New Roman" w:hAnsi="Times New Roman"/>
        </w:rPr>
        <w:t xml:space="preserve"> </w:t>
      </w:r>
    </w:p>
    <w:p w:rsidR="00FA5C7F" w:rsidRDefault="00FA5C7F" w:rsidP="00FA5C7F">
      <w:pPr>
        <w:spacing w:after="0" w:line="240" w:lineRule="auto"/>
        <w:ind w:firstLine="708"/>
        <w:rPr>
          <w:rFonts w:ascii="Times New Roman" w:hAnsi="Times New Roman"/>
        </w:rPr>
      </w:pPr>
    </w:p>
    <w:p w:rsidR="00FA5C7F" w:rsidRDefault="00FA5C7F" w:rsidP="00FA5C7F">
      <w:pPr>
        <w:pStyle w:val="Heading7"/>
        <w:spacing w:before="0" w:line="240" w:lineRule="auto"/>
        <w:jc w:val="center"/>
        <w:rPr>
          <w:rFonts w:ascii="Times New Roman" w:hAnsi="Times New Roman" w:cs="Times New Roman"/>
          <w:b/>
          <w:bCs/>
          <w:i w:val="0"/>
          <w:color w:val="auto"/>
        </w:rPr>
      </w:pPr>
      <w:r>
        <w:rPr>
          <w:rFonts w:ascii="Times New Roman" w:hAnsi="Times New Roman" w:cs="Times New Roman"/>
          <w:b/>
          <w:bCs/>
          <w:i w:val="0"/>
          <w:color w:val="auto"/>
        </w:rPr>
        <w:t>Rujukan</w:t>
      </w:r>
    </w:p>
    <w:p w:rsidR="00FA5C7F" w:rsidRDefault="00FA5C7F" w:rsidP="00FA5C7F">
      <w:pPr>
        <w:spacing w:after="0" w:line="240" w:lineRule="auto"/>
      </w:pPr>
    </w:p>
    <w:p w:rsidR="00FA5C7F" w:rsidRDefault="00FA5C7F" w:rsidP="00FA5C7F">
      <w:pPr>
        <w:spacing w:after="0" w:line="240" w:lineRule="auto"/>
        <w:ind w:left="649" w:hangingChars="295" w:hanging="649"/>
        <w:rPr>
          <w:rFonts w:ascii="Times New Roman" w:hAnsi="Times New Roman"/>
        </w:rPr>
      </w:pPr>
      <w:proofErr w:type="gramStart"/>
      <w:r>
        <w:rPr>
          <w:rFonts w:ascii="Times New Roman" w:hAnsi="Times New Roman"/>
        </w:rPr>
        <w:t>Ab. Rahim Selamat.</w:t>
      </w:r>
      <w:proofErr w:type="gramEnd"/>
      <w:r>
        <w:rPr>
          <w:rFonts w:ascii="Times New Roman" w:hAnsi="Times New Roman"/>
        </w:rPr>
        <w:t xml:space="preserve"> </w:t>
      </w:r>
      <w:proofErr w:type="gramStart"/>
      <w:r>
        <w:rPr>
          <w:rFonts w:ascii="Times New Roman" w:hAnsi="Times New Roman"/>
        </w:rPr>
        <w:t>(2008). PKG Organisasi Pembelajaran Profesional.</w:t>
      </w:r>
      <w:proofErr w:type="gramEnd"/>
      <w:r>
        <w:rPr>
          <w:rFonts w:ascii="Times New Roman" w:hAnsi="Times New Roman"/>
        </w:rPr>
        <w:t xml:space="preserve"> Universiti Industri Selangor. </w:t>
      </w:r>
      <w:proofErr w:type="gramStart"/>
      <w:r>
        <w:rPr>
          <w:rFonts w:ascii="Times New Roman" w:hAnsi="Times New Roman"/>
        </w:rPr>
        <w:t>Konvensyen Pusat Kegiatan Guru.</w:t>
      </w:r>
      <w:proofErr w:type="gramEnd"/>
      <w:r>
        <w:rPr>
          <w:rFonts w:ascii="Times New Roman" w:hAnsi="Times New Roman"/>
        </w:rPr>
        <w:t xml:space="preserve"> </w:t>
      </w:r>
      <w:proofErr w:type="gramStart"/>
      <w:r>
        <w:rPr>
          <w:rFonts w:ascii="Times New Roman" w:hAnsi="Times New Roman"/>
        </w:rPr>
        <w:t>Julai 14 -16.</w:t>
      </w:r>
      <w:proofErr w:type="gramEnd"/>
      <w:r>
        <w:rPr>
          <w:rFonts w:ascii="Times New Roman" w:hAnsi="Times New Roman"/>
        </w:rPr>
        <w:t xml:space="preserve"> </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proofErr w:type="gramStart"/>
      <w:r>
        <w:rPr>
          <w:rFonts w:ascii="Times New Roman" w:hAnsi="Times New Roman"/>
        </w:rPr>
        <w:t>Adler, P, and R. E. Cole.</w:t>
      </w:r>
      <w:proofErr w:type="gramEnd"/>
      <w:r>
        <w:rPr>
          <w:rFonts w:ascii="Times New Roman" w:hAnsi="Times New Roman"/>
        </w:rPr>
        <w:t xml:space="preserve"> (1993)</w:t>
      </w:r>
      <w:proofErr w:type="gramStart"/>
      <w:r>
        <w:rPr>
          <w:rFonts w:ascii="Times New Roman" w:hAnsi="Times New Roman"/>
        </w:rPr>
        <w:t>.  'Designed</w:t>
      </w:r>
      <w:proofErr w:type="gramEnd"/>
      <w:r>
        <w:rPr>
          <w:rFonts w:ascii="Times New Roman" w:hAnsi="Times New Roman"/>
        </w:rPr>
        <w:t xml:space="preserve"> for Learning: A Tale of Two Autoplants', </w:t>
      </w:r>
      <w:r>
        <w:rPr>
          <w:rFonts w:ascii="Times New Roman" w:hAnsi="Times New Roman"/>
          <w:i/>
        </w:rPr>
        <w:t>Sloan Management Review (Spring)</w:t>
      </w:r>
      <w:r>
        <w:rPr>
          <w:rFonts w:ascii="Times New Roman" w:hAnsi="Times New Roman"/>
        </w:rPr>
        <w:t>, 85–94.</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Amin Senin, (2005). </w:t>
      </w:r>
      <w:proofErr w:type="gramStart"/>
      <w:r>
        <w:rPr>
          <w:rFonts w:ascii="Times New Roman" w:hAnsi="Times New Roman"/>
        </w:rPr>
        <w:t>Sekolah sebagai organisasi pembelajaran.</w:t>
      </w:r>
      <w:proofErr w:type="gramEnd"/>
      <w:r>
        <w:rPr>
          <w:rFonts w:ascii="Times New Roman" w:hAnsi="Times New Roman"/>
        </w:rPr>
        <w:t xml:space="preserve"> </w:t>
      </w:r>
      <w:proofErr w:type="gramStart"/>
      <w:r>
        <w:rPr>
          <w:rFonts w:ascii="Times New Roman" w:hAnsi="Times New Roman"/>
          <w:i/>
        </w:rPr>
        <w:t>Jurnal Pengurusan dan Kepimpinan Pendidikan</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IAB.</w:t>
      </w:r>
      <w:proofErr w:type="gramEnd"/>
      <w:r>
        <w:rPr>
          <w:rFonts w:ascii="Times New Roman" w:hAnsi="Times New Roman"/>
        </w:rPr>
        <w:t xml:space="preserve"> Jld 15(01): 31-44</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Antonacopoulou, E. P. (2006). </w:t>
      </w:r>
      <w:proofErr w:type="gramStart"/>
      <w:r>
        <w:rPr>
          <w:rFonts w:ascii="Times New Roman" w:hAnsi="Times New Roman"/>
        </w:rPr>
        <w:t>Working life learning: Learning-in-practise.</w:t>
      </w:r>
      <w:proofErr w:type="gramEnd"/>
      <w:r>
        <w:rPr>
          <w:rFonts w:ascii="Times New Roman" w:hAnsi="Times New Roman"/>
        </w:rPr>
        <w:t xml:space="preserve"> In E. P. Antonacopoulou, P. Jarvis, V. Andersen, B. Elkjaer, &amp; S. Hoeyrup (Eds.), </w:t>
      </w:r>
      <w:r>
        <w:rPr>
          <w:rFonts w:ascii="Times New Roman" w:hAnsi="Times New Roman"/>
          <w:i/>
          <w:iCs/>
        </w:rPr>
        <w:t xml:space="preserve">Learning, working and living: Mapping the terrain of working life learning </w:t>
      </w:r>
      <w:r>
        <w:rPr>
          <w:rFonts w:ascii="Times New Roman" w:hAnsi="Times New Roman"/>
        </w:rPr>
        <w:t>(pp. 234-254). London: Palgrave.</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pStyle w:val="rujukan"/>
        <w:spacing w:before="0" w:after="0"/>
        <w:ind w:left="649" w:hangingChars="295" w:hanging="649"/>
        <w:rPr>
          <w:rStyle w:val="Hyperlink"/>
          <w:rFonts w:eastAsiaTheme="majorEastAsia"/>
          <w:sz w:val="22"/>
          <w:szCs w:val="22"/>
        </w:rPr>
      </w:pPr>
      <w:r>
        <w:rPr>
          <w:rFonts w:ascii="Times New Roman" w:hAnsi="Times New Roman"/>
          <w:sz w:val="22"/>
          <w:szCs w:val="22"/>
        </w:rPr>
        <w:t xml:space="preserve">Bolam, R., McMahon, A., Stoll, L., Thomas. S., &amp; Wallace, M. (2005) </w:t>
      </w:r>
      <w:r>
        <w:rPr>
          <w:rFonts w:ascii="Times New Roman" w:hAnsi="Times New Roman"/>
          <w:i/>
          <w:sz w:val="22"/>
          <w:szCs w:val="22"/>
        </w:rPr>
        <w:t>Creating and sustaining effective profesional learning communities</w:t>
      </w:r>
      <w:r>
        <w:rPr>
          <w:rFonts w:ascii="Times New Roman" w:hAnsi="Times New Roman"/>
          <w:sz w:val="22"/>
          <w:szCs w:val="22"/>
        </w:rPr>
        <w:t xml:space="preserve"> (Research Brief RB637), Nottingham UK: Department for Education and Science. DfES Publications. </w:t>
      </w:r>
      <w:r>
        <w:fldChar w:fldCharType="begin"/>
      </w:r>
      <w:r>
        <w:instrText xml:space="preserve"> HYPERLINK "http://www.dcsf.gov.uk/research/data/uploadfiles/RB637.pdf" </w:instrText>
      </w:r>
      <w:r>
        <w:fldChar w:fldCharType="separate"/>
      </w:r>
      <w:r>
        <w:rPr>
          <w:rStyle w:val="Hyperlink"/>
          <w:rFonts w:ascii="Times New Roman" w:eastAsiaTheme="majorEastAsia" w:hAnsi="Times New Roman"/>
          <w:sz w:val="22"/>
          <w:szCs w:val="22"/>
        </w:rPr>
        <w:t>http://www.dcsf.gov.uk/research/data/uploadfiles/RB637.pdf</w:t>
      </w:r>
      <w:r>
        <w:fldChar w:fldCharType="end"/>
      </w:r>
    </w:p>
    <w:p w:rsidR="00FA5C7F" w:rsidRDefault="00FA5C7F" w:rsidP="00FA5C7F">
      <w:pPr>
        <w:pStyle w:val="rujukan"/>
        <w:spacing w:before="0" w:after="0"/>
        <w:ind w:left="708" w:hangingChars="295" w:hanging="708"/>
        <w:rPr>
          <w:rFonts w:eastAsiaTheme="majorEastAsia"/>
        </w:rPr>
      </w:pPr>
    </w:p>
    <w:p w:rsidR="00FA5C7F" w:rsidRDefault="00FA5C7F" w:rsidP="00FA5C7F">
      <w:pPr>
        <w:pStyle w:val="rujukan"/>
        <w:spacing w:before="0" w:after="0"/>
        <w:ind w:left="649" w:hangingChars="295" w:hanging="649"/>
        <w:rPr>
          <w:rFonts w:ascii="Times New Roman" w:hAnsi="Times New Roman"/>
          <w:sz w:val="22"/>
          <w:szCs w:val="22"/>
        </w:rPr>
      </w:pPr>
      <w:r>
        <w:rPr>
          <w:rFonts w:ascii="Times New Roman" w:hAnsi="Times New Roman"/>
          <w:sz w:val="22"/>
          <w:szCs w:val="22"/>
        </w:rPr>
        <w:t xml:space="preserve">Brooke, R. &amp; Butler, J. (1997). The learning context within the workplace: as preceived by apperentices and their workplace trainers. </w:t>
      </w:r>
      <w:r>
        <w:rPr>
          <w:rFonts w:ascii="Times New Roman" w:hAnsi="Times New Roman"/>
          <w:i/>
          <w:iCs/>
          <w:sz w:val="22"/>
          <w:szCs w:val="22"/>
        </w:rPr>
        <w:t>Journal of Vocational Education and Training</w:t>
      </w:r>
      <w:r>
        <w:rPr>
          <w:rFonts w:ascii="Times New Roman" w:hAnsi="Times New Roman"/>
          <w:sz w:val="22"/>
          <w:szCs w:val="22"/>
        </w:rPr>
        <w:t>. 49: 487 - 510.</w:t>
      </w:r>
    </w:p>
    <w:p w:rsidR="00FA5C7F" w:rsidRDefault="00FA5C7F" w:rsidP="00FA5C7F">
      <w:pPr>
        <w:pStyle w:val="rujukan"/>
        <w:spacing w:before="0" w:after="0"/>
        <w:ind w:left="649" w:hangingChars="295" w:hanging="649"/>
        <w:rPr>
          <w:rFonts w:ascii="Times New Roman" w:hAnsi="Times New Roman"/>
          <w:sz w:val="22"/>
          <w:szCs w:val="22"/>
        </w:rPr>
      </w:pPr>
    </w:p>
    <w:p w:rsidR="00FA5C7F" w:rsidRDefault="00FA5C7F" w:rsidP="00FA5C7F">
      <w:pPr>
        <w:pStyle w:val="rujukan"/>
        <w:spacing w:before="0" w:after="0"/>
        <w:ind w:left="649" w:hangingChars="295" w:hanging="649"/>
        <w:rPr>
          <w:rFonts w:ascii="Times New Roman" w:hAnsi="Times New Roman"/>
          <w:sz w:val="22"/>
          <w:szCs w:val="22"/>
        </w:rPr>
      </w:pPr>
      <w:r>
        <w:rPr>
          <w:rFonts w:ascii="Times New Roman" w:hAnsi="Times New Roman"/>
          <w:sz w:val="22"/>
          <w:szCs w:val="22"/>
        </w:rPr>
        <w:t xml:space="preserve"> Billet, S. (2002). Toward a workplace pedagogy: guidance, participation and engagement. </w:t>
      </w:r>
      <w:r>
        <w:rPr>
          <w:rFonts w:ascii="Times New Roman" w:hAnsi="Times New Roman"/>
          <w:i/>
          <w:iCs/>
          <w:sz w:val="22"/>
          <w:szCs w:val="22"/>
        </w:rPr>
        <w:t>Adult Education Quarterly</w:t>
      </w:r>
      <w:r>
        <w:rPr>
          <w:rFonts w:ascii="Times New Roman" w:hAnsi="Times New Roman"/>
          <w:sz w:val="22"/>
          <w:szCs w:val="22"/>
        </w:rPr>
        <w:t>. 53: 27–43.</w:t>
      </w:r>
    </w:p>
    <w:p w:rsidR="00FA5C7F" w:rsidRDefault="00FA5C7F" w:rsidP="00FA5C7F">
      <w:pPr>
        <w:pStyle w:val="rujukan"/>
        <w:spacing w:before="0" w:after="0"/>
        <w:ind w:left="649" w:hangingChars="295" w:hanging="649"/>
        <w:rPr>
          <w:rFonts w:ascii="Times New Roman" w:hAnsi="Times New Roman"/>
          <w:sz w:val="22"/>
          <w:szCs w:val="22"/>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Cathon, D. (2000). </w:t>
      </w:r>
      <w:proofErr w:type="gramStart"/>
      <w:r>
        <w:rPr>
          <w:rFonts w:ascii="Times New Roman" w:hAnsi="Times New Roman"/>
        </w:rPr>
        <w:t>The learning organization.</w:t>
      </w:r>
      <w:proofErr w:type="gramEnd"/>
      <w:r>
        <w:rPr>
          <w:rFonts w:ascii="Times New Roman" w:hAnsi="Times New Roman"/>
        </w:rPr>
        <w:t xml:space="preserve"> </w:t>
      </w:r>
      <w:proofErr w:type="gramStart"/>
      <w:r>
        <w:rPr>
          <w:rFonts w:ascii="Times New Roman" w:hAnsi="Times New Roman"/>
        </w:rPr>
        <w:t>Adapted from the fifth discipline by Peter Senge.</w:t>
      </w:r>
      <w:proofErr w:type="gramEnd"/>
      <w:r>
        <w:rPr>
          <w:rFonts w:ascii="Times New Roman" w:hAnsi="Times New Roman"/>
        </w:rPr>
        <w:t xml:space="preserve"> </w:t>
      </w:r>
      <w:proofErr w:type="gramStart"/>
      <w:r>
        <w:rPr>
          <w:rFonts w:ascii="Times New Roman" w:hAnsi="Times New Roman"/>
          <w:i/>
        </w:rPr>
        <w:t>Hospital Matarie Management Quarterly</w:t>
      </w:r>
      <w:r>
        <w:rPr>
          <w:rFonts w:ascii="Times New Roman" w:hAnsi="Times New Roman"/>
        </w:rPr>
        <w:t>.</w:t>
      </w:r>
      <w:proofErr w:type="gramEnd"/>
      <w:r>
        <w:rPr>
          <w:rFonts w:ascii="Times New Roman" w:hAnsi="Times New Roman"/>
        </w:rPr>
        <w:t xml:space="preserve"> Vol 21 Iss3 pg 4 – 7</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proofErr w:type="gramStart"/>
      <w:r>
        <w:rPr>
          <w:rFonts w:ascii="Times New Roman" w:hAnsi="Times New Roman"/>
        </w:rPr>
        <w:t>Chadd, J. &amp; Anderson, M. (2005).</w:t>
      </w:r>
      <w:proofErr w:type="gramEnd"/>
      <w:r>
        <w:rPr>
          <w:rFonts w:ascii="Times New Roman" w:hAnsi="Times New Roman"/>
        </w:rPr>
        <w:t xml:space="preserve"> Illinois work-based learning programs: Worksite mentor, knowledge and training. </w:t>
      </w:r>
      <w:proofErr w:type="gramStart"/>
      <w:r>
        <w:rPr>
          <w:rFonts w:ascii="Times New Roman" w:hAnsi="Times New Roman"/>
          <w:i/>
        </w:rPr>
        <w:t>Career and Technical Education Research</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30(1).</w:t>
      </w:r>
      <w:proofErr w:type="gramEnd"/>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pStyle w:val="rujukan"/>
        <w:spacing w:before="0" w:after="0"/>
        <w:ind w:left="649" w:hangingChars="295" w:hanging="649"/>
        <w:rPr>
          <w:rFonts w:ascii="Times New Roman" w:hAnsi="Times New Roman"/>
          <w:sz w:val="22"/>
          <w:szCs w:val="22"/>
        </w:rPr>
      </w:pPr>
      <w:r>
        <w:rPr>
          <w:rFonts w:ascii="Times New Roman" w:hAnsi="Times New Roman"/>
          <w:sz w:val="22"/>
          <w:szCs w:val="22"/>
        </w:rPr>
        <w:t xml:space="preserve">Chiang, F. and Birtch, T. A. (2007). Examining the perceived causes of successful employee performance: An East-West Comparison.  </w:t>
      </w:r>
      <w:r>
        <w:rPr>
          <w:rFonts w:ascii="Times New Roman" w:hAnsi="Times New Roman"/>
          <w:i/>
          <w:sz w:val="22"/>
          <w:szCs w:val="22"/>
        </w:rPr>
        <w:t>International Journal of Human Resource Management</w:t>
      </w:r>
      <w:r>
        <w:rPr>
          <w:rFonts w:ascii="Times New Roman" w:hAnsi="Times New Roman"/>
          <w:sz w:val="22"/>
          <w:szCs w:val="22"/>
        </w:rPr>
        <w:t>.  18 (2): 232-248.</w:t>
      </w:r>
    </w:p>
    <w:p w:rsidR="00FA5C7F" w:rsidRDefault="00FA5C7F" w:rsidP="00FA5C7F">
      <w:pPr>
        <w:pStyle w:val="rujukan"/>
        <w:spacing w:before="0" w:after="0"/>
        <w:ind w:left="649" w:hangingChars="295" w:hanging="649"/>
        <w:rPr>
          <w:rFonts w:ascii="Times New Roman" w:hAnsi="Times New Roman"/>
          <w:sz w:val="22"/>
          <w:szCs w:val="22"/>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proofErr w:type="gramStart"/>
      <w:r>
        <w:rPr>
          <w:rFonts w:ascii="Times New Roman" w:hAnsi="Times New Roman"/>
        </w:rPr>
        <w:t>Crowther, F. &amp; Postle, G. (1991).</w:t>
      </w:r>
      <w:proofErr w:type="gramEnd"/>
      <w:r>
        <w:rPr>
          <w:rFonts w:ascii="Times New Roman" w:hAnsi="Times New Roman"/>
        </w:rPr>
        <w:t xml:space="preserve"> </w:t>
      </w:r>
      <w:r>
        <w:rPr>
          <w:rFonts w:ascii="Times New Roman" w:hAnsi="Times New Roman"/>
          <w:i/>
        </w:rPr>
        <w:t>The praxis of professional development: Setting directions for Brisbane catholic education</w:t>
      </w:r>
      <w:r>
        <w:rPr>
          <w:rFonts w:ascii="Times New Roman" w:hAnsi="Times New Roman"/>
        </w:rPr>
        <w:t>. Brisbane: Brisbane Catholic Education Centre.</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Edmondson, A. (1996). Learning from mistakes is easier said than done: Group and organizational influences on the detection and correction of human error. </w:t>
      </w:r>
      <w:r>
        <w:rPr>
          <w:rFonts w:ascii="Times New Roman" w:hAnsi="Times New Roman"/>
          <w:i/>
          <w:iCs/>
        </w:rPr>
        <w:t xml:space="preserve">Journal of Applied Behavioral Science, 32, </w:t>
      </w:r>
      <w:r>
        <w:rPr>
          <w:rFonts w:ascii="Times New Roman" w:hAnsi="Times New Roman"/>
        </w:rPr>
        <w:t>5–28.</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Espedal, B. (2008). </w:t>
      </w:r>
      <w:proofErr w:type="gramStart"/>
      <w:r>
        <w:rPr>
          <w:rFonts w:ascii="Times New Roman" w:hAnsi="Times New Roman"/>
        </w:rPr>
        <w:t>Making sense of leadership in Norway: The View from management consultants.</w:t>
      </w:r>
      <w:proofErr w:type="gramEnd"/>
      <w:r>
        <w:rPr>
          <w:rFonts w:ascii="Times New Roman" w:hAnsi="Times New Roman"/>
        </w:rPr>
        <w:t xml:space="preserve"> </w:t>
      </w:r>
      <w:proofErr w:type="gramStart"/>
      <w:r>
        <w:rPr>
          <w:rFonts w:ascii="Times New Roman" w:hAnsi="Times New Roman"/>
          <w:i/>
        </w:rPr>
        <w:t>Leadership</w:t>
      </w:r>
      <w:r>
        <w:rPr>
          <w:rFonts w:ascii="Times New Roman" w:hAnsi="Times New Roman"/>
        </w:rPr>
        <w:t>.</w:t>
      </w:r>
      <w:proofErr w:type="gramEnd"/>
      <w:r>
        <w:rPr>
          <w:rFonts w:ascii="Times New Roman" w:hAnsi="Times New Roman"/>
        </w:rPr>
        <w:t xml:space="preserve">  4: 181–200.</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proofErr w:type="gramStart"/>
      <w:r>
        <w:rPr>
          <w:rFonts w:ascii="Times New Roman" w:hAnsi="Times New Roman"/>
        </w:rPr>
        <w:t>Feldman, M. S., &amp; Pentland, B. T. (2003).</w:t>
      </w:r>
      <w:proofErr w:type="gramEnd"/>
      <w:r>
        <w:rPr>
          <w:rFonts w:ascii="Times New Roman" w:hAnsi="Times New Roman"/>
        </w:rPr>
        <w:t xml:space="preserve"> </w:t>
      </w:r>
      <w:proofErr w:type="gramStart"/>
      <w:r>
        <w:rPr>
          <w:rFonts w:ascii="Times New Roman" w:hAnsi="Times New Roman"/>
        </w:rPr>
        <w:t>Reconceptualizing organizational routines as a source of flexibility and change.</w:t>
      </w:r>
      <w:proofErr w:type="gramEnd"/>
      <w:r>
        <w:rPr>
          <w:rFonts w:ascii="Times New Roman" w:hAnsi="Times New Roman"/>
        </w:rPr>
        <w:t xml:space="preserve"> </w:t>
      </w:r>
      <w:r>
        <w:rPr>
          <w:rFonts w:ascii="Times New Roman" w:hAnsi="Times New Roman"/>
          <w:i/>
          <w:iCs/>
        </w:rPr>
        <w:t>Administrative Science Quarterly</w:t>
      </w:r>
      <w:r>
        <w:rPr>
          <w:rFonts w:ascii="Times New Roman" w:hAnsi="Times New Roman"/>
        </w:rPr>
        <w:t xml:space="preserve">, </w:t>
      </w:r>
      <w:r>
        <w:rPr>
          <w:rFonts w:ascii="Times New Roman" w:hAnsi="Times New Roman"/>
          <w:i/>
          <w:iCs/>
        </w:rPr>
        <w:t>48</w:t>
      </w:r>
      <w:r>
        <w:rPr>
          <w:rFonts w:ascii="Times New Roman" w:hAnsi="Times New Roman"/>
        </w:rPr>
        <w:t>, 94-118.</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Fullan, M. G. (2007). </w:t>
      </w:r>
      <w:proofErr w:type="gramStart"/>
      <w:r>
        <w:rPr>
          <w:rFonts w:ascii="Times New Roman" w:hAnsi="Times New Roman"/>
          <w:i/>
        </w:rPr>
        <w:t>Educational leadership</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Edisi Ke-2.</w:t>
      </w:r>
      <w:proofErr w:type="gramEnd"/>
      <w:r>
        <w:rPr>
          <w:rFonts w:ascii="Times New Roman" w:hAnsi="Times New Roman"/>
        </w:rPr>
        <w:t xml:space="preserve"> San Francisco: Jossey Bass.</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Hargreaves, D H, (2012), </w:t>
      </w:r>
      <w:proofErr w:type="gramStart"/>
      <w:r>
        <w:rPr>
          <w:rFonts w:ascii="Times New Roman" w:hAnsi="Times New Roman"/>
          <w:i/>
        </w:rPr>
        <w:t>A</w:t>
      </w:r>
      <w:proofErr w:type="gramEnd"/>
      <w:r>
        <w:rPr>
          <w:rFonts w:ascii="Times New Roman" w:hAnsi="Times New Roman"/>
          <w:i/>
        </w:rPr>
        <w:t xml:space="preserve"> self-improving school system in international context</w:t>
      </w:r>
      <w:r>
        <w:rPr>
          <w:rFonts w:ascii="Times New Roman" w:hAnsi="Times New Roman"/>
        </w:rPr>
        <w:t>, Nottingham, National College.</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proofErr w:type="gramStart"/>
      <w:r>
        <w:rPr>
          <w:rFonts w:ascii="Times New Roman" w:hAnsi="Times New Roman"/>
        </w:rPr>
        <w:t>Harris, Douglas N. &amp; Sass, Tim R., (2011).</w:t>
      </w:r>
      <w:proofErr w:type="gramEnd"/>
      <w:r>
        <w:rPr>
          <w:rFonts w:ascii="Times New Roman" w:hAnsi="Times New Roman"/>
        </w:rPr>
        <w:t xml:space="preserve"> "Teacher training, teacher quality and student achievement," </w:t>
      </w:r>
      <w:r>
        <w:rPr>
          <w:rFonts w:ascii="Times New Roman" w:hAnsi="Times New Roman"/>
          <w:i/>
        </w:rPr>
        <w:t>Journal of Public Economics, Elsevier</w:t>
      </w:r>
      <w:r>
        <w:rPr>
          <w:rFonts w:ascii="Times New Roman" w:hAnsi="Times New Roman"/>
        </w:rPr>
        <w:t xml:space="preserve">, vol. 95(7-8), </w:t>
      </w:r>
      <w:proofErr w:type="gramStart"/>
      <w:r>
        <w:rPr>
          <w:rFonts w:ascii="Times New Roman" w:hAnsi="Times New Roman"/>
        </w:rPr>
        <w:t>August ,</w:t>
      </w:r>
      <w:proofErr w:type="gramEnd"/>
      <w:r>
        <w:rPr>
          <w:rFonts w:ascii="Times New Roman" w:hAnsi="Times New Roman"/>
        </w:rPr>
        <w:t>798-812.</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Holton, E.F., Chen, H.C., &amp; Naquin, S. (2003). </w:t>
      </w:r>
      <w:proofErr w:type="gramStart"/>
      <w:r>
        <w:rPr>
          <w:rFonts w:ascii="Times New Roman" w:hAnsi="Times New Roman"/>
        </w:rPr>
        <w:t>An examination of learning transfer system characteristics across organizational settings.</w:t>
      </w:r>
      <w:proofErr w:type="gramEnd"/>
      <w:r>
        <w:rPr>
          <w:rFonts w:ascii="Times New Roman" w:hAnsi="Times New Roman"/>
        </w:rPr>
        <w:t xml:space="preserve"> </w:t>
      </w:r>
      <w:proofErr w:type="gramStart"/>
      <w:r>
        <w:rPr>
          <w:rFonts w:ascii="Times New Roman" w:hAnsi="Times New Roman"/>
          <w:i/>
        </w:rPr>
        <w:t>Human Resource Development Quarterly</w:t>
      </w:r>
      <w:r>
        <w:rPr>
          <w:rFonts w:ascii="Times New Roman" w:hAnsi="Times New Roman"/>
        </w:rPr>
        <w:t>.</w:t>
      </w:r>
      <w:proofErr w:type="gramEnd"/>
      <w:r>
        <w:rPr>
          <w:rFonts w:ascii="Times New Roman" w:hAnsi="Times New Roman"/>
        </w:rPr>
        <w:t xml:space="preserve"> 14:459-482. http://dx.doi.org/10.1002/</w:t>
      </w:r>
      <w:proofErr w:type="gramStart"/>
      <w:r>
        <w:rPr>
          <w:rFonts w:ascii="Times New Roman" w:hAnsi="Times New Roman"/>
        </w:rPr>
        <w:t>hrdq.1079  [</w:t>
      </w:r>
      <w:proofErr w:type="gramEnd"/>
      <w:r>
        <w:rPr>
          <w:rFonts w:ascii="Times New Roman" w:hAnsi="Times New Roman"/>
        </w:rPr>
        <w:t>29. Jun 2010]</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proofErr w:type="gramStart"/>
      <w:r>
        <w:rPr>
          <w:rFonts w:ascii="Times New Roman" w:hAnsi="Times New Roman"/>
        </w:rPr>
        <w:t>Ireland, R.D., Hitt, M.A. &amp; Vaidyanath, D. (2002).</w:t>
      </w:r>
      <w:proofErr w:type="gramEnd"/>
      <w:r>
        <w:rPr>
          <w:rFonts w:ascii="Times New Roman" w:hAnsi="Times New Roman"/>
        </w:rPr>
        <w:t xml:space="preserve"> </w:t>
      </w:r>
      <w:proofErr w:type="gramStart"/>
      <w:r>
        <w:rPr>
          <w:rFonts w:ascii="Times New Roman" w:hAnsi="Times New Roman"/>
        </w:rPr>
        <w:t>Strategic alliances as a pathway to competitive success.</w:t>
      </w:r>
      <w:proofErr w:type="gramEnd"/>
      <w:r>
        <w:rPr>
          <w:rFonts w:ascii="Times New Roman" w:hAnsi="Times New Roman"/>
        </w:rPr>
        <w:t xml:space="preserve"> </w:t>
      </w:r>
      <w:proofErr w:type="gramStart"/>
      <w:r>
        <w:rPr>
          <w:rFonts w:ascii="Times New Roman" w:hAnsi="Times New Roman"/>
          <w:i/>
        </w:rPr>
        <w:t>Journal of Management</w:t>
      </w:r>
      <w:r>
        <w:rPr>
          <w:rFonts w:ascii="Times New Roman" w:hAnsi="Times New Roman"/>
        </w:rPr>
        <w:t>.</w:t>
      </w:r>
      <w:proofErr w:type="gramEnd"/>
      <w:r>
        <w:rPr>
          <w:rFonts w:ascii="Times New Roman" w:hAnsi="Times New Roman"/>
        </w:rPr>
        <w:t xml:space="preserve"> 28: 413–446.</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Kelleher, M. 1996. </w:t>
      </w:r>
      <w:proofErr w:type="gramStart"/>
      <w:r>
        <w:rPr>
          <w:rFonts w:ascii="Times New Roman" w:hAnsi="Times New Roman"/>
        </w:rPr>
        <w:t>Learning Organization.</w:t>
      </w:r>
      <w:proofErr w:type="gramEnd"/>
      <w:r>
        <w:rPr>
          <w:rFonts w:ascii="Times New Roman" w:hAnsi="Times New Roman"/>
        </w:rPr>
        <w:t xml:space="preserve"> </w:t>
      </w:r>
      <w:proofErr w:type="gramStart"/>
      <w:r>
        <w:rPr>
          <w:rFonts w:ascii="Times New Roman" w:hAnsi="Times New Roman"/>
        </w:rPr>
        <w:t xml:space="preserve">E.C.L.O. Dalam </w:t>
      </w:r>
      <w:r>
        <w:rPr>
          <w:rFonts w:ascii="Times New Roman" w:hAnsi="Times New Roman"/>
          <w:i/>
        </w:rPr>
        <w:t>Pengurusan Awam</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Januari 2002.</w:t>
      </w:r>
      <w:proofErr w:type="gramEnd"/>
      <w:r>
        <w:rPr>
          <w:rFonts w:ascii="Times New Roman" w:hAnsi="Times New Roman"/>
        </w:rPr>
        <w:t xml:space="preserve"> (Jld (1): 1 </w:t>
      </w:r>
      <w:hyperlink r:id="rId11" w:history="1">
        <w:r>
          <w:rPr>
            <w:rStyle w:val="Hyperlink"/>
            <w:rFonts w:ascii="Times New Roman" w:hAnsi="Times New Roman"/>
          </w:rPr>
          <w:t>http://www.eclo.org/intotolo.htm</w:t>
        </w:r>
      </w:hyperlink>
      <w:r>
        <w:rPr>
          <w:rFonts w:ascii="Times New Roman" w:hAnsi="Times New Roman"/>
        </w:rPr>
        <w:t xml:space="preserve"> </w:t>
      </w:r>
      <w:proofErr w:type="gramStart"/>
      <w:r>
        <w:rPr>
          <w:rFonts w:ascii="Times New Roman" w:hAnsi="Times New Roman"/>
        </w:rPr>
        <w:t>( 7</w:t>
      </w:r>
      <w:proofErr w:type="gramEnd"/>
      <w:r>
        <w:rPr>
          <w:rFonts w:ascii="Times New Roman" w:hAnsi="Times New Roman"/>
        </w:rPr>
        <w:t xml:space="preserve"> Oktober 2008)</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proofErr w:type="gramStart"/>
      <w:r>
        <w:rPr>
          <w:rFonts w:ascii="Times New Roman" w:hAnsi="Times New Roman"/>
        </w:rPr>
        <w:t>Lalonde, R.N., Stroink, M.L., &amp; Aleem, M.R. (2002).</w:t>
      </w:r>
      <w:proofErr w:type="gramEnd"/>
      <w:r>
        <w:rPr>
          <w:rFonts w:ascii="Times New Roman" w:hAnsi="Times New Roman"/>
        </w:rPr>
        <w:t xml:space="preserve"> </w:t>
      </w:r>
      <w:proofErr w:type="gramStart"/>
      <w:r>
        <w:rPr>
          <w:rFonts w:ascii="Times New Roman" w:hAnsi="Times New Roman"/>
        </w:rPr>
        <w:t>Representations and preferences of responses to housing and employment discrimination.</w:t>
      </w:r>
      <w:proofErr w:type="gramEnd"/>
      <w:r>
        <w:rPr>
          <w:rFonts w:ascii="Times New Roman" w:hAnsi="Times New Roman"/>
        </w:rPr>
        <w:t xml:space="preserve"> </w:t>
      </w:r>
      <w:r>
        <w:rPr>
          <w:rFonts w:ascii="Times New Roman" w:hAnsi="Times New Roman"/>
          <w:i/>
        </w:rPr>
        <w:t>Group Processes and Intergroup Relations</w:t>
      </w:r>
      <w:r>
        <w:rPr>
          <w:rFonts w:ascii="Times New Roman" w:hAnsi="Times New Roman"/>
        </w:rPr>
        <w:t>. 5: 83-102.</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proofErr w:type="gramStart"/>
      <w:r>
        <w:rPr>
          <w:rFonts w:ascii="Times New Roman" w:hAnsi="Times New Roman"/>
        </w:rPr>
        <w:t>Leithwood, K. &amp; Leaonard, L. 1998.</w:t>
      </w:r>
      <w:proofErr w:type="gramEnd"/>
      <w:r>
        <w:rPr>
          <w:rFonts w:ascii="Times New Roman" w:hAnsi="Times New Roman"/>
        </w:rPr>
        <w:t xml:space="preserve"> </w:t>
      </w:r>
      <w:proofErr w:type="gramStart"/>
      <w:r>
        <w:rPr>
          <w:rFonts w:ascii="Times New Roman" w:hAnsi="Times New Roman"/>
        </w:rPr>
        <w:t>Conditions fostering organizational learning in schools.</w:t>
      </w:r>
      <w:proofErr w:type="gramEnd"/>
      <w:r>
        <w:rPr>
          <w:rFonts w:ascii="Times New Roman" w:hAnsi="Times New Roman"/>
        </w:rPr>
        <w:t xml:space="preserve"> </w:t>
      </w:r>
      <w:proofErr w:type="gramStart"/>
      <w:r>
        <w:rPr>
          <w:rFonts w:ascii="Times New Roman" w:hAnsi="Times New Roman"/>
          <w:i/>
        </w:rPr>
        <w:t>Educational Administration Quartely</w:t>
      </w:r>
      <w:r>
        <w:rPr>
          <w:rFonts w:ascii="Times New Roman" w:hAnsi="Times New Roman"/>
        </w:rPr>
        <w:t>.</w:t>
      </w:r>
      <w:proofErr w:type="gramEnd"/>
      <w:r>
        <w:rPr>
          <w:rFonts w:ascii="Times New Roman" w:hAnsi="Times New Roman"/>
        </w:rPr>
        <w:t xml:space="preserve"> 34(2): 243 – 277.</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r>
        <w:rPr>
          <w:rFonts w:ascii="Times New Roman" w:hAnsi="Times New Roman"/>
        </w:rPr>
        <w:t>Mitchell. T.R., Holton, B.C., Lee, T.W. Sablynski, C.J. &amp; Erez, M</w:t>
      </w:r>
      <w:proofErr w:type="gramStart"/>
      <w:r>
        <w:rPr>
          <w:rFonts w:ascii="Times New Roman" w:hAnsi="Times New Roman"/>
        </w:rPr>
        <w:t>.(</w:t>
      </w:r>
      <w:proofErr w:type="gramEnd"/>
      <w:r>
        <w:rPr>
          <w:rFonts w:ascii="Times New Roman" w:hAnsi="Times New Roman"/>
        </w:rPr>
        <w:t xml:space="preserve">2001). People stay: Using job embeddedness to predict voluntary turnover. </w:t>
      </w:r>
      <w:proofErr w:type="gramStart"/>
      <w:r>
        <w:rPr>
          <w:rFonts w:ascii="Times New Roman" w:hAnsi="Times New Roman"/>
          <w:i/>
          <w:iCs/>
        </w:rPr>
        <w:t>Academy of Management Journal</w:t>
      </w:r>
      <w:r>
        <w:rPr>
          <w:rFonts w:ascii="Times New Roman" w:hAnsi="Times New Roman"/>
        </w:rPr>
        <w:t>.</w:t>
      </w:r>
      <w:proofErr w:type="gramEnd"/>
      <w:r>
        <w:rPr>
          <w:rFonts w:ascii="Times New Roman" w:hAnsi="Times New Roman"/>
        </w:rPr>
        <w:t xml:space="preserve"> 44(6): 1102 - 1121.</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proofErr w:type="gramStart"/>
      <w:r>
        <w:rPr>
          <w:rFonts w:ascii="Times New Roman" w:hAnsi="Times New Roman"/>
        </w:rPr>
        <w:t>Mohd Izham Mohd Hamzah dan Sufean Hussin.</w:t>
      </w:r>
      <w:proofErr w:type="gramEnd"/>
      <w:r>
        <w:rPr>
          <w:rFonts w:ascii="Times New Roman" w:hAnsi="Times New Roman"/>
        </w:rPr>
        <w:t xml:space="preserve"> (2009). </w:t>
      </w:r>
      <w:r>
        <w:rPr>
          <w:rFonts w:ascii="Times New Roman" w:hAnsi="Times New Roman"/>
          <w:i/>
        </w:rPr>
        <w:t>Pengurusan perubahan terancang dalam pembestarian sekolah: Proses Pelaksanaan Polisi.</w:t>
      </w:r>
      <w:r>
        <w:rPr>
          <w:rFonts w:ascii="Times New Roman" w:hAnsi="Times New Roman"/>
        </w:rPr>
        <w:t xml:space="preserve"> Kuala Lumpur: Universiti Malaya.</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Mumtaz Begam Abdul </w:t>
      </w:r>
      <w:proofErr w:type="gramStart"/>
      <w:r>
        <w:rPr>
          <w:rFonts w:ascii="Times New Roman" w:hAnsi="Times New Roman"/>
        </w:rPr>
        <w:t>Kadir .(</w:t>
      </w:r>
      <w:proofErr w:type="gramEnd"/>
      <w:r>
        <w:rPr>
          <w:rFonts w:ascii="Times New Roman" w:hAnsi="Times New Roman"/>
        </w:rPr>
        <w:t xml:space="preserve"> 2008). </w:t>
      </w:r>
      <w:r>
        <w:rPr>
          <w:rFonts w:ascii="Times New Roman" w:hAnsi="Times New Roman"/>
          <w:i/>
        </w:rPr>
        <w:t>Kesan integriti kepimpinan dan pengurusan kualiti menyeluruh dimensi kemanusiaan terhadap iklim proses organisasi di Institut Pendidikan Tinggi MARA</w:t>
      </w:r>
      <w:r>
        <w:rPr>
          <w:rFonts w:ascii="Times New Roman" w:hAnsi="Times New Roman"/>
        </w:rPr>
        <w:t xml:space="preserve">. Tesis Doktor Falsafah. </w:t>
      </w:r>
      <w:proofErr w:type="gramStart"/>
      <w:r>
        <w:rPr>
          <w:rFonts w:ascii="Times New Roman" w:hAnsi="Times New Roman"/>
        </w:rPr>
        <w:t>UKM.</w:t>
      </w:r>
      <w:proofErr w:type="gramEnd"/>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r>
        <w:rPr>
          <w:rFonts w:ascii="Times New Roman" w:hAnsi="Times New Roman"/>
        </w:rPr>
        <w:t xml:space="preserve">Murray, P. (2002). Cycles of organizational learning: a conceptual approach. </w:t>
      </w:r>
      <w:proofErr w:type="gramStart"/>
      <w:r>
        <w:rPr>
          <w:rFonts w:ascii="Times New Roman" w:hAnsi="Times New Roman"/>
          <w:i/>
        </w:rPr>
        <w:t>Management Decision</w:t>
      </w:r>
      <w:r>
        <w:rPr>
          <w:rFonts w:ascii="Times New Roman" w:hAnsi="Times New Roman"/>
        </w:rPr>
        <w:t>.</w:t>
      </w:r>
      <w:proofErr w:type="gramEnd"/>
      <w:r>
        <w:rPr>
          <w:rFonts w:ascii="Times New Roman" w:hAnsi="Times New Roman"/>
        </w:rPr>
        <w:t xml:space="preserve"> 40 (3</w:t>
      </w:r>
      <w:proofErr w:type="gramStart"/>
      <w:r>
        <w:rPr>
          <w:rFonts w:ascii="Times New Roman" w:hAnsi="Times New Roman"/>
        </w:rPr>
        <w:t>) :</w:t>
      </w:r>
      <w:proofErr w:type="gramEnd"/>
      <w:r>
        <w:rPr>
          <w:rFonts w:ascii="Times New Roman" w:hAnsi="Times New Roman"/>
        </w:rPr>
        <w:t xml:space="preserve"> 239- 247.</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proofErr w:type="gramStart"/>
      <w:r>
        <w:rPr>
          <w:rFonts w:ascii="Times New Roman" w:hAnsi="Times New Roman"/>
        </w:rPr>
        <w:t>Mulraney, J., &amp; Turner, P. (2001).</w:t>
      </w:r>
      <w:proofErr w:type="gramEnd"/>
      <w:r>
        <w:rPr>
          <w:rFonts w:ascii="Times New Roman" w:hAnsi="Times New Roman"/>
        </w:rPr>
        <w:t xml:space="preserve"> Learning from small enterprise structured work placement. </w:t>
      </w:r>
      <w:proofErr w:type="gramStart"/>
      <w:r>
        <w:rPr>
          <w:rFonts w:ascii="Times New Roman" w:hAnsi="Times New Roman"/>
          <w:i/>
        </w:rPr>
        <w:t>Proceedings of the 4th Annual Conference of the Australian Vocational Education and Training Research Association (AVETRA), Adelaide</w:t>
      </w:r>
      <w:r>
        <w:rPr>
          <w:rFonts w:ascii="Times New Roman" w:hAnsi="Times New Roman"/>
        </w:rPr>
        <w:t>.</w:t>
      </w:r>
      <w:proofErr w:type="gramEnd"/>
      <w:r>
        <w:rPr>
          <w:rFonts w:ascii="Times New Roman" w:hAnsi="Times New Roman"/>
        </w:rPr>
        <w:t xml:space="preserve"> pp. 107-130.</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Mychintyre, C</w:t>
      </w:r>
      <w:proofErr w:type="gramStart"/>
      <w:r>
        <w:rPr>
          <w:rFonts w:ascii="Times New Roman" w:hAnsi="Times New Roman"/>
        </w:rPr>
        <w:t>.(</w:t>
      </w:r>
      <w:proofErr w:type="gramEnd"/>
      <w:r>
        <w:rPr>
          <w:rFonts w:ascii="Times New Roman" w:hAnsi="Times New Roman"/>
        </w:rPr>
        <w:t xml:space="preserve"> 2000). </w:t>
      </w:r>
      <w:proofErr w:type="gramStart"/>
      <w:r>
        <w:rPr>
          <w:rFonts w:ascii="Times New Roman" w:hAnsi="Times New Roman"/>
          <w:i/>
        </w:rPr>
        <w:t>The art of action research in the classroom</w:t>
      </w:r>
      <w:r>
        <w:rPr>
          <w:rFonts w:ascii="Times New Roman" w:hAnsi="Times New Roman"/>
        </w:rPr>
        <w:t>.</w:t>
      </w:r>
      <w:proofErr w:type="gramEnd"/>
      <w:r>
        <w:rPr>
          <w:rFonts w:ascii="Times New Roman" w:hAnsi="Times New Roman"/>
        </w:rPr>
        <w:t xml:space="preserve"> London: David Fulton Publisher.</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r>
        <w:rPr>
          <w:rFonts w:ascii="Times New Roman" w:hAnsi="Times New Roman"/>
        </w:rPr>
        <w:t xml:space="preserve">Ortenblad, A. (2004). The learning organization: towards an integrated model. </w:t>
      </w:r>
      <w:proofErr w:type="gramStart"/>
      <w:r>
        <w:rPr>
          <w:rFonts w:ascii="Times New Roman" w:hAnsi="Times New Roman"/>
          <w:i/>
        </w:rPr>
        <w:t>The learning Organization</w:t>
      </w:r>
      <w:r>
        <w:rPr>
          <w:rFonts w:ascii="Times New Roman" w:hAnsi="Times New Roman"/>
        </w:rPr>
        <w:t>.</w:t>
      </w:r>
      <w:proofErr w:type="gramEnd"/>
      <w:r>
        <w:rPr>
          <w:rFonts w:ascii="Times New Roman" w:hAnsi="Times New Roman"/>
        </w:rPr>
        <w:t xml:space="preserve"> 11(2): 129-44</w:t>
      </w:r>
    </w:p>
    <w:p w:rsidR="00FA5C7F" w:rsidRDefault="00FA5C7F" w:rsidP="00FA5C7F">
      <w:pPr>
        <w:spacing w:after="0" w:line="240" w:lineRule="auto"/>
        <w:ind w:left="649" w:hangingChars="295" w:hanging="649"/>
        <w:jc w:val="both"/>
        <w:rPr>
          <w:rFonts w:ascii="Times New Roman" w:hAnsi="Times New Roman"/>
        </w:rPr>
      </w:pPr>
    </w:p>
    <w:p w:rsidR="00FA5C7F" w:rsidRDefault="00FA5C7F" w:rsidP="00FA5C7F">
      <w:pPr>
        <w:spacing w:after="0" w:line="240" w:lineRule="auto"/>
        <w:ind w:left="649" w:hangingChars="295" w:hanging="649"/>
        <w:jc w:val="both"/>
        <w:rPr>
          <w:rFonts w:ascii="Times New Roman" w:hAnsi="Times New Roman"/>
        </w:rPr>
      </w:pPr>
      <w:proofErr w:type="gramStart"/>
      <w:r>
        <w:rPr>
          <w:rFonts w:ascii="Times New Roman" w:hAnsi="Times New Roman"/>
        </w:rPr>
        <w:t>Pamela Baxter and Susan Jack.</w:t>
      </w:r>
      <w:proofErr w:type="gramEnd"/>
      <w:r>
        <w:rPr>
          <w:rFonts w:ascii="Times New Roman" w:hAnsi="Times New Roman"/>
        </w:rPr>
        <w:t xml:space="preserve"> (2008). Qualitative case study methodology: Study design and implementation for novice researchers. </w:t>
      </w:r>
      <w:proofErr w:type="gramStart"/>
      <w:r>
        <w:rPr>
          <w:rFonts w:ascii="Times New Roman" w:hAnsi="Times New Roman"/>
          <w:i/>
        </w:rPr>
        <w:t>The Qualitative Report</w:t>
      </w:r>
      <w:r>
        <w:rPr>
          <w:rFonts w:ascii="Times New Roman" w:hAnsi="Times New Roman"/>
        </w:rPr>
        <w:t>.</w:t>
      </w:r>
      <w:proofErr w:type="gramEnd"/>
      <w:r>
        <w:rPr>
          <w:rFonts w:ascii="Times New Roman" w:hAnsi="Times New Roman"/>
        </w:rPr>
        <w:t xml:space="preserve"> 13(4): 544 -559.</w:t>
      </w: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  </w:t>
      </w: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Sarfaraz Nawas, A.S.M, (2005). Models of human resource management: a critical review of their impact on organizational effectiveness. </w:t>
      </w:r>
      <w:r>
        <w:rPr>
          <w:rFonts w:ascii="Times New Roman" w:hAnsi="Times New Roman"/>
          <w:i/>
        </w:rPr>
        <w:t>The Cost and Management</w:t>
      </w:r>
      <w:r>
        <w:rPr>
          <w:rFonts w:ascii="Times New Roman" w:hAnsi="Times New Roman"/>
        </w:rPr>
        <w:t xml:space="preserve"> 33 (4):56-62</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Senge, P.M. (2006). </w:t>
      </w:r>
      <w:r>
        <w:rPr>
          <w:rFonts w:ascii="Times New Roman" w:hAnsi="Times New Roman"/>
          <w:i/>
        </w:rPr>
        <w:t>The fifth discipline: The art and practice of the learning organization</w:t>
      </w:r>
      <w:r>
        <w:rPr>
          <w:rFonts w:ascii="Times New Roman" w:hAnsi="Times New Roman"/>
        </w:rPr>
        <w:t>. New York: Doubleday Publishing.</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Seyfarth, J. (2002). </w:t>
      </w:r>
      <w:proofErr w:type="gramStart"/>
      <w:r>
        <w:rPr>
          <w:rFonts w:ascii="Times New Roman" w:hAnsi="Times New Roman"/>
          <w:i/>
        </w:rPr>
        <w:t>Human resources management for effective schools</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Third Edition.</w:t>
      </w:r>
      <w:proofErr w:type="gramEnd"/>
      <w:r>
        <w:rPr>
          <w:rFonts w:ascii="Times New Roman" w:hAnsi="Times New Roman"/>
        </w:rPr>
        <w:t xml:space="preserve"> Allyn &amp; Bacon</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autoSpaceDE w:val="0"/>
        <w:autoSpaceDN w:val="0"/>
        <w:adjustRightInd w:val="0"/>
        <w:spacing w:after="0" w:line="240" w:lineRule="auto"/>
        <w:ind w:left="649" w:hangingChars="295" w:hanging="649"/>
        <w:rPr>
          <w:rFonts w:ascii="Times New Roman" w:hAnsi="Times New Roman"/>
        </w:rPr>
      </w:pPr>
      <w:r>
        <w:rPr>
          <w:rFonts w:ascii="Times New Roman" w:hAnsi="Times New Roman"/>
        </w:rPr>
        <w:t xml:space="preserve">Stavrou-Costea, E. (2005). </w:t>
      </w:r>
      <w:proofErr w:type="gramStart"/>
      <w:r>
        <w:rPr>
          <w:rFonts w:ascii="Times New Roman" w:hAnsi="Times New Roman"/>
        </w:rPr>
        <w:t>The challenges of human resource management towards organizational effectiveness”.</w:t>
      </w:r>
      <w:proofErr w:type="gramEnd"/>
      <w:r>
        <w:rPr>
          <w:rFonts w:ascii="Times New Roman" w:hAnsi="Times New Roman"/>
        </w:rPr>
        <w:t xml:space="preserve"> </w:t>
      </w:r>
      <w:r>
        <w:rPr>
          <w:rFonts w:ascii="Times New Roman" w:hAnsi="Times New Roman"/>
          <w:i/>
        </w:rPr>
        <w:t>Journal of European Industrial Training</w:t>
      </w:r>
      <w:r>
        <w:rPr>
          <w:rFonts w:ascii="Times New Roman" w:hAnsi="Times New Roman"/>
        </w:rPr>
        <w:t>, 29(2), 112 – 134.</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Sternberg, R. J. 2003. </w:t>
      </w:r>
      <w:r>
        <w:rPr>
          <w:rFonts w:ascii="Times New Roman" w:hAnsi="Times New Roman"/>
          <w:i/>
        </w:rPr>
        <w:t>Wisdom, intelligence and creativity synthesized</w:t>
      </w:r>
      <w:r>
        <w:rPr>
          <w:rFonts w:ascii="Times New Roman" w:hAnsi="Times New Roman"/>
        </w:rPr>
        <w:t>. New York: Cambridge University Press.</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Ulrich, D. &amp; Jick, T., Van Glinow, M.A.1993. High-impact learning: building and diffusing learning capability. </w:t>
      </w:r>
      <w:proofErr w:type="gramStart"/>
      <w:r>
        <w:rPr>
          <w:rFonts w:ascii="Times New Roman" w:hAnsi="Times New Roman"/>
          <w:i/>
        </w:rPr>
        <w:t>Organizational Dynamic</w:t>
      </w:r>
      <w:r>
        <w:rPr>
          <w:rFonts w:ascii="Times New Roman" w:hAnsi="Times New Roman"/>
        </w:rPr>
        <w:t>.</w:t>
      </w:r>
      <w:proofErr w:type="gramEnd"/>
      <w:r>
        <w:rPr>
          <w:rFonts w:ascii="Times New Roman" w:hAnsi="Times New Roman"/>
        </w:rPr>
        <w:t xml:space="preserve"> 22(2): 52 – 66.</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r>
        <w:rPr>
          <w:rFonts w:ascii="Times New Roman" w:hAnsi="Times New Roman"/>
        </w:rPr>
        <w:t xml:space="preserve">Vaughan. 2000. Motivation and barriers to participation in virtual knowledge-sharing communities of practice. </w:t>
      </w:r>
      <w:proofErr w:type="gramStart"/>
      <w:r>
        <w:rPr>
          <w:rFonts w:ascii="Times New Roman" w:hAnsi="Times New Roman"/>
          <w:i/>
        </w:rPr>
        <w:t>Journal of Knowledge Management</w:t>
      </w:r>
      <w:r>
        <w:rPr>
          <w:rFonts w:ascii="Times New Roman" w:hAnsi="Times New Roman"/>
        </w:rPr>
        <w:t>.</w:t>
      </w:r>
      <w:proofErr w:type="gramEnd"/>
      <w:r>
        <w:rPr>
          <w:rFonts w:ascii="Times New Roman" w:hAnsi="Times New Roman"/>
        </w:rPr>
        <w:t xml:space="preserve">  7(1</w:t>
      </w:r>
      <w:proofErr w:type="gramStart"/>
      <w:r>
        <w:rPr>
          <w:rFonts w:ascii="Times New Roman" w:hAnsi="Times New Roman"/>
        </w:rPr>
        <w:t>) :</w:t>
      </w:r>
      <w:proofErr w:type="gramEnd"/>
      <w:r>
        <w:rPr>
          <w:rFonts w:ascii="Times New Roman" w:hAnsi="Times New Roman"/>
        </w:rPr>
        <w:t xml:space="preserve"> 64 -77.</w:t>
      </w:r>
    </w:p>
    <w:p w:rsidR="00FA5C7F" w:rsidRDefault="00FA5C7F" w:rsidP="00FA5C7F">
      <w:pPr>
        <w:spacing w:after="0" w:line="240" w:lineRule="auto"/>
        <w:ind w:left="649" w:hangingChars="295" w:hanging="649"/>
        <w:rPr>
          <w:rFonts w:ascii="Times New Roman" w:hAnsi="Times New Roman"/>
        </w:rPr>
      </w:pPr>
    </w:p>
    <w:p w:rsidR="00FA5C7F" w:rsidRDefault="00FA5C7F" w:rsidP="00FA5C7F">
      <w:pPr>
        <w:spacing w:after="0" w:line="240" w:lineRule="auto"/>
        <w:ind w:left="649" w:hangingChars="295" w:hanging="649"/>
        <w:rPr>
          <w:rFonts w:ascii="Times New Roman" w:hAnsi="Times New Roman"/>
        </w:rPr>
      </w:pPr>
      <w:proofErr w:type="gramStart"/>
      <w:r>
        <w:rPr>
          <w:rFonts w:ascii="Times New Roman" w:hAnsi="Times New Roman"/>
        </w:rPr>
        <w:t>Withers, D. 2002.</w:t>
      </w:r>
      <w:proofErr w:type="gramEnd"/>
      <w:r>
        <w:rPr>
          <w:rFonts w:ascii="Times New Roman" w:hAnsi="Times New Roman"/>
        </w:rPr>
        <w:t xml:space="preserve"> </w:t>
      </w:r>
      <w:r>
        <w:rPr>
          <w:rFonts w:ascii="Times New Roman" w:hAnsi="Times New Roman"/>
          <w:i/>
        </w:rPr>
        <w:t>Human earning: From earning curve to organization learning</w:t>
      </w:r>
      <w:r>
        <w:rPr>
          <w:rFonts w:ascii="Times New Roman" w:hAnsi="Times New Roman"/>
        </w:rPr>
        <w:t>. Thousand Oaks, CA: Sage.</w:t>
      </w:r>
    </w:p>
    <w:p w:rsidR="001B3C96" w:rsidRPr="00FA5C7F" w:rsidRDefault="001B3C96" w:rsidP="00FA5C7F">
      <w:bookmarkStart w:id="5" w:name="_GoBack"/>
      <w:bookmarkEnd w:id="5"/>
    </w:p>
    <w:sectPr w:rsidR="001B3C96" w:rsidRPr="00FA5C7F" w:rsidSect="00CA4055">
      <w:headerReference w:type="default" r:id="rId12"/>
      <w:pgSz w:w="11906" w:h="16838"/>
      <w:pgMar w:top="1440" w:right="1440" w:bottom="1440" w:left="1440" w:header="708" w:footer="708" w:gutter="0"/>
      <w:pgNumType w:start="6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055" w:rsidRDefault="00CA4055" w:rsidP="00CA4055">
      <w:pPr>
        <w:spacing w:after="0" w:line="240" w:lineRule="auto"/>
      </w:pPr>
      <w:r>
        <w:separator/>
      </w:r>
    </w:p>
  </w:endnote>
  <w:endnote w:type="continuationSeparator" w:id="0">
    <w:p w:rsidR="00CA4055" w:rsidRDefault="00CA4055" w:rsidP="00CA4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055" w:rsidRDefault="00CA4055" w:rsidP="00CA4055">
      <w:pPr>
        <w:spacing w:after="0" w:line="240" w:lineRule="auto"/>
      </w:pPr>
      <w:r>
        <w:separator/>
      </w:r>
    </w:p>
  </w:footnote>
  <w:footnote w:type="continuationSeparator" w:id="0">
    <w:p w:rsidR="00CA4055" w:rsidRDefault="00CA4055" w:rsidP="00CA40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CA4055" w:rsidRPr="00041E6E" w:rsidRDefault="00CA4055" w:rsidP="00CA4055">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1652A5" w:rsidRPr="001652A5">
          <w:rPr>
            <w:b/>
            <w:bCs/>
            <w:noProof/>
          </w:rPr>
          <w:t>76</w:t>
        </w:r>
        <w:r>
          <w:rPr>
            <w:b/>
            <w:bCs/>
            <w:noProof/>
          </w:rPr>
          <w:fldChar w:fldCharType="end"/>
        </w:r>
      </w:p>
    </w:sdtContent>
  </w:sdt>
  <w:p w:rsidR="00CA4055" w:rsidRDefault="00CA4055">
    <w:pPr>
      <w:pStyle w:val="Header"/>
    </w:pPr>
  </w:p>
  <w:p w:rsidR="00CA4055" w:rsidRDefault="00CA40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29D3"/>
    <w:multiLevelType w:val="hybridMultilevel"/>
    <w:tmpl w:val="ABF44E24"/>
    <w:lvl w:ilvl="0" w:tplc="C4CE90BA">
      <w:start w:val="1"/>
      <w:numFmt w:val="lowerRoman"/>
      <w:lvlText w:val="%1."/>
      <w:lvlJc w:val="left"/>
      <w:pPr>
        <w:ind w:left="1080" w:hanging="72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1">
    <w:nsid w:val="62B865E6"/>
    <w:multiLevelType w:val="hybridMultilevel"/>
    <w:tmpl w:val="C00AB38A"/>
    <w:lvl w:ilvl="0" w:tplc="CBBC615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84B2427"/>
    <w:multiLevelType w:val="hybridMultilevel"/>
    <w:tmpl w:val="C00AB38A"/>
    <w:lvl w:ilvl="0" w:tplc="CBBC615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hideSpellingErrors/>
  <w:proofState w:grammar="clean"/>
  <w:defaultTabStop w:val="720"/>
  <w:characterSpacingControl w:val="doNotCompress"/>
  <w:savePreviewPicture/>
  <w:hdrShapeDefaults>
    <o:shapedefaults v:ext="edit" spidmax="2071"/>
    <o:shapelayout v:ext="edit">
      <o:rules v:ext="edit">
        <o:r id="V:Rule1" type="connector" idref="#Line 459"/>
        <o:r id="V:Rule2" type="connector" idref="#Line 464"/>
        <o:r id="V:Rule3" type="connector" idref="#Line 463"/>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7F"/>
    <w:rsid w:val="0004283B"/>
    <w:rsid w:val="001652A5"/>
    <w:rsid w:val="001B3C96"/>
    <w:rsid w:val="003D693F"/>
    <w:rsid w:val="004B41C7"/>
    <w:rsid w:val="0058280E"/>
    <w:rsid w:val="0068674F"/>
    <w:rsid w:val="00A6461F"/>
    <w:rsid w:val="00CA4055"/>
    <w:rsid w:val="00CE0FF7"/>
    <w:rsid w:val="00DB5627"/>
    <w:rsid w:val="00EC1BD9"/>
    <w:rsid w:val="00FA5C7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rules v:ext="edit">
        <o:r id="V:Rule1" type="connector" idref="#Line 459"/>
        <o:r id="V:Rule2" type="connector" idref="#Line 464"/>
        <o:r id="V:Rule3" type="connector" idref="#Line 4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7F"/>
    <w:pPr>
      <w:spacing w:after="200" w:line="276" w:lineRule="auto"/>
    </w:pPr>
    <w:rPr>
      <w:rFonts w:ascii="Calibri" w:eastAsia="Calibri" w:hAnsi="Calibri" w:cs="Times New Roman"/>
      <w:lang w:val="en-US" w:eastAsia="en-US"/>
    </w:rPr>
  </w:style>
  <w:style w:type="paragraph" w:styleId="Heading1">
    <w:name w:val="heading 1"/>
    <w:basedOn w:val="Normal"/>
    <w:next w:val="Normal"/>
    <w:link w:val="Heading1Char"/>
    <w:uiPriority w:val="9"/>
    <w:qFormat/>
    <w:rsid w:val="003D69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uiPriority w:val="99"/>
    <w:semiHidden/>
    <w:unhideWhenUsed/>
    <w:qFormat/>
    <w:rsid w:val="00FA5C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693F"/>
    <w:rPr>
      <w:rFonts w:asciiTheme="majorHAnsi" w:eastAsiaTheme="majorEastAsia" w:hAnsiTheme="majorHAnsi" w:cstheme="majorBidi"/>
      <w:b/>
      <w:bCs/>
      <w:color w:val="365F91" w:themeColor="accent1" w:themeShade="BF"/>
      <w:sz w:val="28"/>
      <w:szCs w:val="28"/>
      <w:lang w:val="id-ID" w:eastAsia="en-US"/>
    </w:rPr>
  </w:style>
  <w:style w:type="character" w:customStyle="1" w:styleId="Heading7Char">
    <w:name w:val="Heading 7 Char"/>
    <w:basedOn w:val="DefaultParagraphFont"/>
    <w:link w:val="Heading7"/>
    <w:uiPriority w:val="99"/>
    <w:semiHidden/>
    <w:rsid w:val="00FA5C7F"/>
    <w:rPr>
      <w:rFonts w:asciiTheme="majorHAnsi" w:eastAsiaTheme="majorEastAsia" w:hAnsiTheme="majorHAnsi" w:cstheme="majorBidi"/>
      <w:i/>
      <w:iCs/>
      <w:color w:val="404040" w:themeColor="text1" w:themeTint="BF"/>
      <w:lang w:val="en-US" w:eastAsia="en-US"/>
    </w:rPr>
  </w:style>
  <w:style w:type="character" w:styleId="Hyperlink">
    <w:name w:val="Hyperlink"/>
    <w:uiPriority w:val="99"/>
    <w:semiHidden/>
    <w:unhideWhenUsed/>
    <w:rsid w:val="00FA5C7F"/>
    <w:rPr>
      <w:color w:val="0000FF"/>
      <w:u w:val="single"/>
    </w:rPr>
  </w:style>
  <w:style w:type="paragraph" w:styleId="NormalWeb">
    <w:name w:val="Normal (Web)"/>
    <w:basedOn w:val="Normal"/>
    <w:uiPriority w:val="99"/>
    <w:semiHidden/>
    <w:unhideWhenUsed/>
    <w:rsid w:val="00FA5C7F"/>
    <w:pPr>
      <w:spacing w:before="100" w:beforeAutospacing="1" w:after="100" w:afterAutospacing="1" w:line="240" w:lineRule="auto"/>
    </w:pPr>
    <w:rPr>
      <w:rFonts w:ascii="Times New Roman" w:eastAsia="Times New Roman" w:hAnsi="Times New Roman"/>
      <w:sz w:val="24"/>
      <w:szCs w:val="24"/>
      <w:lang w:val="en-MY" w:eastAsia="en-MY"/>
    </w:rPr>
  </w:style>
  <w:style w:type="paragraph" w:styleId="Title">
    <w:name w:val="Title"/>
    <w:basedOn w:val="Normal"/>
    <w:next w:val="Normal"/>
    <w:link w:val="TitleChar"/>
    <w:uiPriority w:val="99"/>
    <w:qFormat/>
    <w:rsid w:val="00FA5C7F"/>
    <w:pPr>
      <w:spacing w:after="0" w:line="240" w:lineRule="auto"/>
      <w:jc w:val="both"/>
    </w:pPr>
    <w:rPr>
      <w:rFonts w:ascii="Arial" w:hAnsi="Arial"/>
      <w:b/>
      <w:color w:val="16365C"/>
      <w:spacing w:val="5"/>
      <w:kern w:val="28"/>
      <w:sz w:val="20"/>
      <w:szCs w:val="52"/>
      <w:lang w:val="en-MY" w:eastAsia="zh-CN"/>
    </w:rPr>
  </w:style>
  <w:style w:type="character" w:customStyle="1" w:styleId="TitleChar">
    <w:name w:val="Title Char"/>
    <w:basedOn w:val="DefaultParagraphFont"/>
    <w:link w:val="Title"/>
    <w:uiPriority w:val="99"/>
    <w:rsid w:val="00FA5C7F"/>
    <w:rPr>
      <w:rFonts w:ascii="Arial" w:eastAsia="Calibri" w:hAnsi="Arial" w:cs="Times New Roman"/>
      <w:b/>
      <w:color w:val="16365C"/>
      <w:spacing w:val="5"/>
      <w:kern w:val="28"/>
      <w:sz w:val="20"/>
      <w:szCs w:val="52"/>
    </w:rPr>
  </w:style>
  <w:style w:type="paragraph" w:styleId="ListParagraph">
    <w:name w:val="List Paragraph"/>
    <w:basedOn w:val="Normal"/>
    <w:uiPriority w:val="34"/>
    <w:qFormat/>
    <w:rsid w:val="00FA5C7F"/>
    <w:pPr>
      <w:ind w:left="720"/>
    </w:pPr>
  </w:style>
  <w:style w:type="paragraph" w:customStyle="1" w:styleId="Normalbody">
    <w:name w:val="Normal body"/>
    <w:basedOn w:val="Normal"/>
    <w:uiPriority w:val="99"/>
    <w:qFormat/>
    <w:rsid w:val="00FA5C7F"/>
    <w:pPr>
      <w:spacing w:after="0" w:line="360" w:lineRule="auto"/>
      <w:ind w:firstLine="720"/>
      <w:jc w:val="both"/>
    </w:pPr>
    <w:rPr>
      <w:rFonts w:ascii="Times New Roman" w:eastAsia="SimSun" w:hAnsi="Times New Roman"/>
      <w:sz w:val="24"/>
      <w:szCs w:val="24"/>
      <w:lang w:val="ms-MY"/>
    </w:rPr>
  </w:style>
  <w:style w:type="paragraph" w:customStyle="1" w:styleId="rujukan">
    <w:name w:val="rujukan"/>
    <w:basedOn w:val="Normal"/>
    <w:uiPriority w:val="99"/>
    <w:qFormat/>
    <w:rsid w:val="00FA5C7F"/>
    <w:pPr>
      <w:spacing w:before="120" w:after="240" w:line="240" w:lineRule="auto"/>
      <w:ind w:left="709" w:hanging="709"/>
      <w:jc w:val="both"/>
    </w:pPr>
    <w:rPr>
      <w:rFonts w:ascii="New Times Roman" w:eastAsia="Times New Roman" w:hAnsi="New Times Roman"/>
      <w:sz w:val="24"/>
      <w:szCs w:val="24"/>
      <w:lang w:val="ms-MY" w:eastAsia="ms-MY"/>
    </w:rPr>
  </w:style>
  <w:style w:type="character" w:styleId="Emphasis">
    <w:name w:val="Emphasis"/>
    <w:basedOn w:val="DefaultParagraphFont"/>
    <w:qFormat/>
    <w:rsid w:val="00FA5C7F"/>
    <w:rPr>
      <w:i/>
      <w:iCs/>
    </w:rPr>
  </w:style>
  <w:style w:type="paragraph" w:styleId="BalloonText">
    <w:name w:val="Balloon Text"/>
    <w:basedOn w:val="Normal"/>
    <w:link w:val="BalloonTextChar"/>
    <w:uiPriority w:val="99"/>
    <w:semiHidden/>
    <w:unhideWhenUsed/>
    <w:rsid w:val="00CA4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055"/>
    <w:rPr>
      <w:rFonts w:ascii="Tahoma" w:eastAsia="Calibri" w:hAnsi="Tahoma" w:cs="Tahoma"/>
      <w:sz w:val="16"/>
      <w:szCs w:val="16"/>
      <w:lang w:val="en-US" w:eastAsia="en-US"/>
    </w:rPr>
  </w:style>
  <w:style w:type="paragraph" w:styleId="Header">
    <w:name w:val="header"/>
    <w:basedOn w:val="Normal"/>
    <w:link w:val="HeaderChar"/>
    <w:uiPriority w:val="99"/>
    <w:unhideWhenUsed/>
    <w:rsid w:val="00CA4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4055"/>
    <w:rPr>
      <w:rFonts w:ascii="Calibri" w:eastAsia="Calibri" w:hAnsi="Calibri" w:cs="Times New Roman"/>
      <w:lang w:val="en-US" w:eastAsia="en-US"/>
    </w:rPr>
  </w:style>
  <w:style w:type="paragraph" w:styleId="Footer">
    <w:name w:val="footer"/>
    <w:basedOn w:val="Normal"/>
    <w:link w:val="FooterChar"/>
    <w:uiPriority w:val="99"/>
    <w:unhideWhenUsed/>
    <w:rsid w:val="00CA4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4055"/>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7F"/>
    <w:pPr>
      <w:spacing w:after="200" w:line="276" w:lineRule="auto"/>
    </w:pPr>
    <w:rPr>
      <w:rFonts w:ascii="Calibri" w:eastAsia="Calibri" w:hAnsi="Calibri" w:cs="Times New Roman"/>
      <w:lang w:val="en-US" w:eastAsia="en-US"/>
    </w:rPr>
  </w:style>
  <w:style w:type="paragraph" w:styleId="Heading1">
    <w:name w:val="heading 1"/>
    <w:basedOn w:val="Normal"/>
    <w:next w:val="Normal"/>
    <w:link w:val="Heading1Char"/>
    <w:uiPriority w:val="9"/>
    <w:qFormat/>
    <w:rsid w:val="003D69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uiPriority w:val="99"/>
    <w:semiHidden/>
    <w:unhideWhenUsed/>
    <w:qFormat/>
    <w:rsid w:val="00FA5C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693F"/>
    <w:rPr>
      <w:rFonts w:asciiTheme="majorHAnsi" w:eastAsiaTheme="majorEastAsia" w:hAnsiTheme="majorHAnsi" w:cstheme="majorBidi"/>
      <w:b/>
      <w:bCs/>
      <w:color w:val="365F91" w:themeColor="accent1" w:themeShade="BF"/>
      <w:sz w:val="28"/>
      <w:szCs w:val="28"/>
      <w:lang w:val="id-ID" w:eastAsia="en-US"/>
    </w:rPr>
  </w:style>
  <w:style w:type="character" w:customStyle="1" w:styleId="Heading7Char">
    <w:name w:val="Heading 7 Char"/>
    <w:basedOn w:val="DefaultParagraphFont"/>
    <w:link w:val="Heading7"/>
    <w:uiPriority w:val="99"/>
    <w:semiHidden/>
    <w:rsid w:val="00FA5C7F"/>
    <w:rPr>
      <w:rFonts w:asciiTheme="majorHAnsi" w:eastAsiaTheme="majorEastAsia" w:hAnsiTheme="majorHAnsi" w:cstheme="majorBidi"/>
      <w:i/>
      <w:iCs/>
      <w:color w:val="404040" w:themeColor="text1" w:themeTint="BF"/>
      <w:lang w:val="en-US" w:eastAsia="en-US"/>
    </w:rPr>
  </w:style>
  <w:style w:type="character" w:styleId="Hyperlink">
    <w:name w:val="Hyperlink"/>
    <w:uiPriority w:val="99"/>
    <w:semiHidden/>
    <w:unhideWhenUsed/>
    <w:rsid w:val="00FA5C7F"/>
    <w:rPr>
      <w:color w:val="0000FF"/>
      <w:u w:val="single"/>
    </w:rPr>
  </w:style>
  <w:style w:type="paragraph" w:styleId="NormalWeb">
    <w:name w:val="Normal (Web)"/>
    <w:basedOn w:val="Normal"/>
    <w:uiPriority w:val="99"/>
    <w:semiHidden/>
    <w:unhideWhenUsed/>
    <w:rsid w:val="00FA5C7F"/>
    <w:pPr>
      <w:spacing w:before="100" w:beforeAutospacing="1" w:after="100" w:afterAutospacing="1" w:line="240" w:lineRule="auto"/>
    </w:pPr>
    <w:rPr>
      <w:rFonts w:ascii="Times New Roman" w:eastAsia="Times New Roman" w:hAnsi="Times New Roman"/>
      <w:sz w:val="24"/>
      <w:szCs w:val="24"/>
      <w:lang w:val="en-MY" w:eastAsia="en-MY"/>
    </w:rPr>
  </w:style>
  <w:style w:type="paragraph" w:styleId="Title">
    <w:name w:val="Title"/>
    <w:basedOn w:val="Normal"/>
    <w:next w:val="Normal"/>
    <w:link w:val="TitleChar"/>
    <w:uiPriority w:val="99"/>
    <w:qFormat/>
    <w:rsid w:val="00FA5C7F"/>
    <w:pPr>
      <w:spacing w:after="0" w:line="240" w:lineRule="auto"/>
      <w:jc w:val="both"/>
    </w:pPr>
    <w:rPr>
      <w:rFonts w:ascii="Arial" w:hAnsi="Arial"/>
      <w:b/>
      <w:color w:val="16365C"/>
      <w:spacing w:val="5"/>
      <w:kern w:val="28"/>
      <w:sz w:val="20"/>
      <w:szCs w:val="52"/>
      <w:lang w:val="en-MY" w:eastAsia="zh-CN"/>
    </w:rPr>
  </w:style>
  <w:style w:type="character" w:customStyle="1" w:styleId="TitleChar">
    <w:name w:val="Title Char"/>
    <w:basedOn w:val="DefaultParagraphFont"/>
    <w:link w:val="Title"/>
    <w:uiPriority w:val="99"/>
    <w:rsid w:val="00FA5C7F"/>
    <w:rPr>
      <w:rFonts w:ascii="Arial" w:eastAsia="Calibri" w:hAnsi="Arial" w:cs="Times New Roman"/>
      <w:b/>
      <w:color w:val="16365C"/>
      <w:spacing w:val="5"/>
      <w:kern w:val="28"/>
      <w:sz w:val="20"/>
      <w:szCs w:val="52"/>
    </w:rPr>
  </w:style>
  <w:style w:type="paragraph" w:styleId="ListParagraph">
    <w:name w:val="List Paragraph"/>
    <w:basedOn w:val="Normal"/>
    <w:uiPriority w:val="34"/>
    <w:qFormat/>
    <w:rsid w:val="00FA5C7F"/>
    <w:pPr>
      <w:ind w:left="720"/>
    </w:pPr>
  </w:style>
  <w:style w:type="paragraph" w:customStyle="1" w:styleId="Normalbody">
    <w:name w:val="Normal body"/>
    <w:basedOn w:val="Normal"/>
    <w:uiPriority w:val="99"/>
    <w:qFormat/>
    <w:rsid w:val="00FA5C7F"/>
    <w:pPr>
      <w:spacing w:after="0" w:line="360" w:lineRule="auto"/>
      <w:ind w:firstLine="720"/>
      <w:jc w:val="both"/>
    </w:pPr>
    <w:rPr>
      <w:rFonts w:ascii="Times New Roman" w:eastAsia="SimSun" w:hAnsi="Times New Roman"/>
      <w:sz w:val="24"/>
      <w:szCs w:val="24"/>
      <w:lang w:val="ms-MY"/>
    </w:rPr>
  </w:style>
  <w:style w:type="paragraph" w:customStyle="1" w:styleId="rujukan">
    <w:name w:val="rujukan"/>
    <w:basedOn w:val="Normal"/>
    <w:uiPriority w:val="99"/>
    <w:qFormat/>
    <w:rsid w:val="00FA5C7F"/>
    <w:pPr>
      <w:spacing w:before="120" w:after="240" w:line="240" w:lineRule="auto"/>
      <w:ind w:left="709" w:hanging="709"/>
      <w:jc w:val="both"/>
    </w:pPr>
    <w:rPr>
      <w:rFonts w:ascii="New Times Roman" w:eastAsia="Times New Roman" w:hAnsi="New Times Roman"/>
      <w:sz w:val="24"/>
      <w:szCs w:val="24"/>
      <w:lang w:val="ms-MY" w:eastAsia="ms-MY"/>
    </w:rPr>
  </w:style>
  <w:style w:type="character" w:styleId="Emphasis">
    <w:name w:val="Emphasis"/>
    <w:basedOn w:val="DefaultParagraphFont"/>
    <w:qFormat/>
    <w:rsid w:val="00FA5C7F"/>
    <w:rPr>
      <w:i/>
      <w:iCs/>
    </w:rPr>
  </w:style>
  <w:style w:type="paragraph" w:styleId="BalloonText">
    <w:name w:val="Balloon Text"/>
    <w:basedOn w:val="Normal"/>
    <w:link w:val="BalloonTextChar"/>
    <w:uiPriority w:val="99"/>
    <w:semiHidden/>
    <w:unhideWhenUsed/>
    <w:rsid w:val="00CA4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055"/>
    <w:rPr>
      <w:rFonts w:ascii="Tahoma" w:eastAsia="Calibri" w:hAnsi="Tahoma" w:cs="Tahoma"/>
      <w:sz w:val="16"/>
      <w:szCs w:val="16"/>
      <w:lang w:val="en-US" w:eastAsia="en-US"/>
    </w:rPr>
  </w:style>
  <w:style w:type="paragraph" w:styleId="Header">
    <w:name w:val="header"/>
    <w:basedOn w:val="Normal"/>
    <w:link w:val="HeaderChar"/>
    <w:uiPriority w:val="99"/>
    <w:unhideWhenUsed/>
    <w:rsid w:val="00CA4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4055"/>
    <w:rPr>
      <w:rFonts w:ascii="Calibri" w:eastAsia="Calibri" w:hAnsi="Calibri" w:cs="Times New Roman"/>
      <w:lang w:val="en-US" w:eastAsia="en-US"/>
    </w:rPr>
  </w:style>
  <w:style w:type="paragraph" w:styleId="Footer">
    <w:name w:val="footer"/>
    <w:basedOn w:val="Normal"/>
    <w:link w:val="FooterChar"/>
    <w:uiPriority w:val="99"/>
    <w:unhideWhenUsed/>
    <w:rsid w:val="00CA4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4055"/>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clo.org/intotolo.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57E"/>
    <w:rsid w:val="00BD257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62C70266E9497EAC37A3BDE4BCE31F">
    <w:name w:val="4062C70266E9497EAC37A3BDE4BCE31F"/>
    <w:rsid w:val="00BD25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62C70266E9497EAC37A3BDE4BCE31F">
    <w:name w:val="4062C70266E9497EAC37A3BDE4BCE31F"/>
    <w:rsid w:val="00BD25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6419</Words>
  <Characters>36592</Characters>
  <Application>Microsoft Office Word</Application>
  <DocSecurity>0</DocSecurity>
  <Lines>304</Lines>
  <Paragraphs>85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ORGANISASI PEMBELAJARAN: PEMBANGUNAN KAPASITI GURU</vt:lpstr>
      <vt:lpstr/>
      <vt:lpstr>LEARNING ORGANIZATION: DEVELOPMENT OF TEACHERS’ CAPACITY</vt:lpstr>
      <vt:lpstr/>
      <vt:lpstr/>
      <vt:lpstr>Nor Foniza Maidin (Ph.D)</vt:lpstr>
      <vt:lpstr>Institut Aminuddin Baki </vt:lpstr>
      <vt:lpstr/>
      <vt:lpstr>ABSTRAK</vt:lpstr>
      <vt:lpstr/>
    </vt:vector>
  </TitlesOfParts>
  <Company/>
  <LinksUpToDate>false</LinksUpToDate>
  <CharactersWithSpaces>42926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Sharon</dc:creator>
  <cp:lastModifiedBy>Dr Sharon</cp:lastModifiedBy>
  <cp:revision>5</cp:revision>
  <cp:lastPrinted>2019-11-25T04:06:00Z</cp:lastPrinted>
  <dcterms:created xsi:type="dcterms:W3CDTF">2019-11-25T04:02:00Z</dcterms:created>
  <dcterms:modified xsi:type="dcterms:W3CDTF">2019-11-25T04:07:00Z</dcterms:modified>
</cp:coreProperties>
</file>